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80218" w14:textId="77777777" w:rsidR="008C5C5A" w:rsidRDefault="0011006B">
      <w:pPr>
        <w:spacing w:after="160" w:line="240" w:lineRule="auto"/>
        <w:jc w:val="center"/>
        <w:rPr>
          <w:rFonts w:ascii="Univers" w:eastAsia="Univers" w:hAnsi="Univers" w:cs="Univers"/>
          <w:b/>
          <w:bCs/>
          <w:sz w:val="38"/>
          <w:szCs w:val="38"/>
        </w:rPr>
      </w:pPr>
      <w:r>
        <w:rPr>
          <w:rFonts w:ascii="Helvetica" w:hAnsi="Helvetica"/>
          <w:b/>
          <w:bCs/>
          <w:sz w:val="38"/>
          <w:szCs w:val="38"/>
        </w:rPr>
        <w:t>Attività produttive, spettacoli dal vivo e strutture turistico-ricettive</w:t>
      </w:r>
    </w:p>
    <w:p w14:paraId="0C1523CB" w14:textId="77777777" w:rsidR="008C5C5A" w:rsidRDefault="0011006B">
      <w:pPr>
        <w:spacing w:after="260" w:line="240" w:lineRule="auto"/>
        <w:jc w:val="center"/>
        <w:rPr>
          <w:sz w:val="32"/>
          <w:szCs w:val="32"/>
        </w:rPr>
      </w:pPr>
      <w:r>
        <w:rPr>
          <w:rFonts w:ascii="Helvetica" w:hAnsi="Helvetica"/>
          <w:sz w:val="30"/>
          <w:szCs w:val="30"/>
        </w:rPr>
        <w:t>Procedimenti SUAP, vigilanza amministrativa e controlli comunali</w:t>
      </w:r>
    </w:p>
    <w:p w14:paraId="220AEAC1" w14:textId="17002FA1" w:rsidR="008C5C5A" w:rsidRDefault="0011006B">
      <w:pPr>
        <w:pStyle w:val="Didefault"/>
        <w:spacing w:before="0" w:after="160" w:line="259" w:lineRule="auto"/>
        <w:jc w:val="center"/>
        <w:rPr>
          <w:rFonts w:ascii="Aptos" w:eastAsia="Aptos" w:hAnsi="Aptos" w:cs="Aptos"/>
          <w:kern w:val="2"/>
        </w:rPr>
      </w:pPr>
      <w:r>
        <w:rPr>
          <w:rFonts w:ascii="Arial" w:hAnsi="Arial"/>
          <w:kern w:val="2"/>
          <w:sz w:val="28"/>
          <w:szCs w:val="28"/>
        </w:rPr>
        <w:t>Venerdì, 27 febbraio 2026</w:t>
      </w:r>
      <w:r>
        <w:rPr>
          <w:rFonts w:ascii="Aptos" w:eastAsia="Aptos" w:hAnsi="Aptos" w:cs="Aptos"/>
          <w:kern w:val="2"/>
          <w:sz w:val="26"/>
          <w:szCs w:val="26"/>
        </w:rPr>
        <w:br/>
      </w:r>
      <w:r w:rsidR="009E0193">
        <w:rPr>
          <w:rFonts w:ascii="Aptos" w:eastAsia="Aptos" w:hAnsi="Aptos" w:cs="Aptos"/>
          <w:kern w:val="2"/>
        </w:rPr>
        <w:t>Palermo, Hotel San Paolo, via Messina Marine, 91</w:t>
      </w:r>
    </w:p>
    <w:p w14:paraId="40C2EE22" w14:textId="0821B8F4" w:rsidR="008C5C5A" w:rsidRPr="00743BC0" w:rsidRDefault="0011006B" w:rsidP="00C545DB">
      <w:pPr>
        <w:pStyle w:val="Didefault"/>
        <w:spacing w:before="0" w:after="160" w:line="259" w:lineRule="auto"/>
        <w:rPr>
          <w:rFonts w:ascii="Aptos" w:eastAsia="Aptos" w:hAnsi="Aptos" w:cs="Aptos"/>
          <w:b/>
          <w:bCs/>
          <w:i/>
          <w:iCs/>
          <w:color w:val="0070C0"/>
          <w:kern w:val="2"/>
          <w:sz w:val="8"/>
          <w:szCs w:val="8"/>
          <w:u w:color="0070C0"/>
        </w:rPr>
      </w:pPr>
      <w:r>
        <w:rPr>
          <w:rFonts w:ascii="Aptos" w:eastAsia="Aptos" w:hAnsi="Aptos" w:cs="Aptos"/>
          <w:kern w:val="2"/>
          <w:sz w:val="22"/>
          <w:szCs w:val="22"/>
        </w:rPr>
        <w:br/>
      </w:r>
      <w:r>
        <w:rPr>
          <w:rFonts w:ascii="Aptos" w:eastAsia="Aptos" w:hAnsi="Aptos" w:cs="Aptos"/>
          <w:kern w:val="2"/>
          <w:sz w:val="20"/>
          <w:szCs w:val="20"/>
        </w:rPr>
        <w:br/>
      </w:r>
      <w:r>
        <w:rPr>
          <w:rFonts w:ascii="Aptos" w:eastAsia="Aptos" w:hAnsi="Aptos" w:cs="Aptos"/>
          <w:b/>
          <w:bCs/>
          <w:i/>
          <w:iCs/>
          <w:color w:val="0070C0"/>
          <w:kern w:val="2"/>
          <w:sz w:val="22"/>
          <w:szCs w:val="22"/>
          <w:u w:color="0070C0"/>
        </w:rPr>
        <w:t>9:30 SALUTI ISTITUZIONALI</w:t>
      </w:r>
      <w:r>
        <w:rPr>
          <w:rFonts w:ascii="Aptos" w:eastAsia="Aptos" w:hAnsi="Aptos" w:cs="Aptos"/>
          <w:b/>
          <w:bCs/>
          <w:i/>
          <w:iCs/>
          <w:color w:val="0070C0"/>
          <w:kern w:val="2"/>
          <w:sz w:val="20"/>
          <w:szCs w:val="20"/>
          <w:u w:color="0070C0"/>
        </w:rPr>
        <w:br/>
      </w:r>
      <w:r>
        <w:rPr>
          <w:rFonts w:ascii="Aptos" w:eastAsia="Aptos" w:hAnsi="Aptos" w:cs="Aptos"/>
          <w:b/>
          <w:bCs/>
          <w:kern w:val="2"/>
          <w:sz w:val="22"/>
          <w:szCs w:val="22"/>
        </w:rPr>
        <w:t xml:space="preserve">Paolo Amenta, </w:t>
      </w:r>
      <w:r>
        <w:rPr>
          <w:rFonts w:ascii="Aptos" w:eastAsia="Aptos" w:hAnsi="Aptos" w:cs="Aptos"/>
          <w:kern w:val="2"/>
          <w:sz w:val="22"/>
          <w:szCs w:val="22"/>
        </w:rPr>
        <w:t>Presidente ANCI Sicilia.</w:t>
      </w:r>
      <w:r>
        <w:rPr>
          <w:rFonts w:ascii="Aptos" w:eastAsia="Aptos" w:hAnsi="Aptos" w:cs="Aptos"/>
          <w:kern w:val="2"/>
          <w:sz w:val="20"/>
          <w:szCs w:val="20"/>
        </w:rPr>
        <w:br/>
      </w:r>
      <w:r>
        <w:rPr>
          <w:rFonts w:ascii="Aptos" w:eastAsia="Aptos" w:hAnsi="Aptos" w:cs="Aptos"/>
          <w:b/>
          <w:bCs/>
          <w:kern w:val="2"/>
          <w:sz w:val="22"/>
          <w:szCs w:val="22"/>
        </w:rPr>
        <w:t xml:space="preserve">Giovanni Battista D’Amico, </w:t>
      </w:r>
      <w:r>
        <w:rPr>
          <w:rFonts w:ascii="Aptos" w:eastAsia="Aptos" w:hAnsi="Aptos" w:cs="Aptos"/>
          <w:kern w:val="2"/>
          <w:sz w:val="22"/>
          <w:szCs w:val="22"/>
        </w:rPr>
        <w:t>Presidente regionale ANVU Sicilia.</w:t>
      </w:r>
      <w:r>
        <w:rPr>
          <w:rFonts w:ascii="Aptos" w:eastAsia="Aptos" w:hAnsi="Aptos" w:cs="Aptos"/>
          <w:kern w:val="2"/>
          <w:sz w:val="20"/>
          <w:szCs w:val="20"/>
        </w:rPr>
        <w:br/>
      </w:r>
    </w:p>
    <w:p w14:paraId="11366C04" w14:textId="77777777" w:rsidR="008C5C5A" w:rsidRPr="00743BC0" w:rsidRDefault="0011006B">
      <w:pPr>
        <w:pStyle w:val="Didefault"/>
        <w:spacing w:before="0" w:after="160" w:line="259" w:lineRule="auto"/>
        <w:rPr>
          <w:rFonts w:ascii="Aptos" w:eastAsia="Aptos" w:hAnsi="Aptos" w:cs="Aptos"/>
          <w:b/>
          <w:bCs/>
          <w:i/>
          <w:iCs/>
          <w:color w:val="0070C0"/>
          <w:kern w:val="2"/>
          <w:sz w:val="6"/>
          <w:szCs w:val="6"/>
          <w:u w:color="0070C0"/>
        </w:rPr>
      </w:pPr>
      <w:r>
        <w:rPr>
          <w:rFonts w:ascii="Aptos" w:eastAsia="Aptos" w:hAnsi="Aptos" w:cs="Aptos"/>
          <w:b/>
          <w:bCs/>
          <w:i/>
          <w:iCs/>
          <w:color w:val="0070C0"/>
          <w:kern w:val="2"/>
          <w:sz w:val="22"/>
          <w:szCs w:val="22"/>
          <w:u w:color="0070C0"/>
        </w:rPr>
        <w:t>INTRODUCE E COORDINA I LAVORI</w:t>
      </w:r>
      <w:r>
        <w:rPr>
          <w:rFonts w:ascii="Aptos" w:eastAsia="Aptos" w:hAnsi="Aptos" w:cs="Aptos"/>
          <w:b/>
          <w:bCs/>
          <w:i/>
          <w:iCs/>
          <w:color w:val="0070C0"/>
          <w:kern w:val="2"/>
          <w:sz w:val="20"/>
          <w:szCs w:val="20"/>
          <w:u w:color="0070C0"/>
        </w:rPr>
        <w:br/>
      </w:r>
      <w:r>
        <w:rPr>
          <w:rFonts w:ascii="Aptos" w:eastAsia="Aptos" w:hAnsi="Aptos" w:cs="Aptos"/>
          <w:b/>
          <w:bCs/>
          <w:kern w:val="2"/>
          <w:sz w:val="22"/>
          <w:szCs w:val="22"/>
        </w:rPr>
        <w:t>Mario Emanuele Alvano</w:t>
      </w:r>
      <w:r>
        <w:rPr>
          <w:rFonts w:ascii="Aptos" w:eastAsia="Aptos" w:hAnsi="Aptos" w:cs="Aptos"/>
          <w:kern w:val="2"/>
          <w:sz w:val="22"/>
          <w:szCs w:val="22"/>
        </w:rPr>
        <w:t>, Segretario Generale ANCI Sicilia.</w:t>
      </w:r>
      <w:r>
        <w:rPr>
          <w:rFonts w:ascii="Aptos" w:eastAsia="Aptos" w:hAnsi="Aptos" w:cs="Aptos"/>
          <w:kern w:val="2"/>
          <w:sz w:val="20"/>
          <w:szCs w:val="20"/>
        </w:rPr>
        <w:br/>
      </w:r>
    </w:p>
    <w:p w14:paraId="6FDA8AE0" w14:textId="77777777" w:rsidR="008C5C5A" w:rsidRPr="00743BC0" w:rsidRDefault="0011006B">
      <w:pPr>
        <w:pStyle w:val="Didefault"/>
        <w:spacing w:before="0" w:after="160" w:line="259" w:lineRule="auto"/>
        <w:rPr>
          <w:rFonts w:ascii="Aptos" w:hAnsi="Aptos"/>
          <w:sz w:val="22"/>
          <w:szCs w:val="22"/>
        </w:rPr>
      </w:pPr>
      <w:r>
        <w:rPr>
          <w:rFonts w:ascii="Aptos" w:eastAsia="Aptos" w:hAnsi="Aptos" w:cs="Aptos"/>
          <w:b/>
          <w:bCs/>
          <w:i/>
          <w:iCs/>
          <w:color w:val="0070C0"/>
          <w:kern w:val="2"/>
          <w:sz w:val="22"/>
          <w:szCs w:val="22"/>
          <w:u w:color="0070C0"/>
        </w:rPr>
        <w:t>10:00 INTERVENTI</w:t>
      </w:r>
      <w:r>
        <w:rPr>
          <w:rFonts w:ascii="Aptos" w:eastAsia="Aptos" w:hAnsi="Aptos" w:cs="Aptos"/>
          <w:b/>
          <w:bCs/>
          <w:i/>
          <w:iCs/>
          <w:color w:val="0070C0"/>
          <w:kern w:val="2"/>
          <w:sz w:val="20"/>
          <w:szCs w:val="20"/>
          <w:u w:color="0070C0"/>
        </w:rPr>
        <w:br/>
      </w:r>
      <w:r w:rsidRPr="00743BC0">
        <w:rPr>
          <w:rFonts w:ascii="Aptos" w:hAnsi="Aptos"/>
          <w:b/>
          <w:bCs/>
          <w:sz w:val="22"/>
          <w:szCs w:val="22"/>
        </w:rPr>
        <w:t>Mario Serio</w:t>
      </w:r>
      <w:r>
        <w:rPr>
          <w:b/>
          <w:bCs/>
        </w:rPr>
        <w:t xml:space="preserve">, </w:t>
      </w:r>
      <w:r w:rsidRPr="00743BC0">
        <w:rPr>
          <w:rFonts w:ascii="Aptos" w:hAnsi="Aptos"/>
          <w:sz w:val="22"/>
          <w:szCs w:val="22"/>
        </w:rPr>
        <w:t>esperto in materia di SUAP e semplificazione amministrativa</w:t>
      </w:r>
    </w:p>
    <w:p w14:paraId="2E0EA0C6" w14:textId="77777777" w:rsidR="008C5C5A" w:rsidRPr="00743BC0" w:rsidRDefault="0011006B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Aptos" w:eastAsia="Aptos" w:hAnsi="Aptos" w:cs="Aptos"/>
          <w:b/>
          <w:bCs/>
          <w:kern w:val="2"/>
          <w:sz w:val="22"/>
          <w:szCs w:val="22"/>
        </w:rPr>
      </w:pPr>
      <w:r w:rsidRPr="00743BC0">
        <w:rPr>
          <w:rFonts w:ascii="Aptos" w:hAnsi="Aptos"/>
          <w:b/>
          <w:bCs/>
          <w:sz w:val="22"/>
          <w:szCs w:val="22"/>
        </w:rPr>
        <w:t xml:space="preserve">Marcello Lo Cascio, </w:t>
      </w:r>
      <w:r w:rsidRPr="00743BC0">
        <w:rPr>
          <w:rFonts w:ascii="Aptos" w:hAnsi="Aptos"/>
          <w:sz w:val="22"/>
          <w:szCs w:val="22"/>
        </w:rPr>
        <w:t>esperto di polizia amministrativa della Polizia Locale</w:t>
      </w:r>
    </w:p>
    <w:p w14:paraId="023A86E7" w14:textId="77777777" w:rsidR="008C5C5A" w:rsidRDefault="0011006B">
      <w:pPr>
        <w:pStyle w:val="Didefault"/>
        <w:spacing w:before="0" w:after="60" w:line="259" w:lineRule="auto"/>
        <w:rPr>
          <w:rFonts w:ascii="Aptos" w:eastAsia="Aptos" w:hAnsi="Aptos" w:cs="Aptos"/>
          <w:kern w:val="2"/>
          <w:sz w:val="22"/>
          <w:szCs w:val="22"/>
        </w:rPr>
      </w:pPr>
      <w:r>
        <w:rPr>
          <w:rFonts w:ascii="Aptos" w:eastAsia="Aptos" w:hAnsi="Aptos" w:cs="Aptos"/>
          <w:b/>
          <w:bCs/>
          <w:kern w:val="2"/>
          <w:sz w:val="20"/>
          <w:szCs w:val="20"/>
        </w:rPr>
        <w:br/>
      </w:r>
      <w:r>
        <w:rPr>
          <w:rFonts w:ascii="Arial" w:hAnsi="Arial"/>
          <w:kern w:val="2"/>
          <w:sz w:val="22"/>
          <w:szCs w:val="22"/>
        </w:rPr>
        <w:t xml:space="preserve">• </w:t>
      </w:r>
      <w:r>
        <w:rPr>
          <w:rFonts w:ascii="Aptos" w:eastAsia="Aptos" w:hAnsi="Aptos" w:cs="Aptos"/>
          <w:kern w:val="2"/>
          <w:sz w:val="22"/>
          <w:szCs w:val="22"/>
        </w:rPr>
        <w:t>Le misure di semplificazione nell’ambito delle attività produttive;</w:t>
      </w:r>
    </w:p>
    <w:p w14:paraId="1A55FD86" w14:textId="77777777" w:rsidR="008C5C5A" w:rsidRDefault="0011006B">
      <w:pPr>
        <w:pStyle w:val="Didefault"/>
        <w:spacing w:before="0" w:after="60" w:line="259" w:lineRule="auto"/>
        <w:rPr>
          <w:rFonts w:ascii="Aptos" w:eastAsia="Aptos" w:hAnsi="Aptos" w:cs="Aptos"/>
          <w:kern w:val="2"/>
          <w:sz w:val="22"/>
          <w:szCs w:val="22"/>
        </w:rPr>
      </w:pPr>
      <w:r>
        <w:rPr>
          <w:rFonts w:ascii="Arial" w:hAnsi="Arial"/>
          <w:kern w:val="2"/>
          <w:sz w:val="22"/>
          <w:szCs w:val="22"/>
        </w:rPr>
        <w:t xml:space="preserve">• </w:t>
      </w:r>
      <w:r>
        <w:rPr>
          <w:rFonts w:ascii="Aptos" w:eastAsia="Aptos" w:hAnsi="Aptos" w:cs="Aptos"/>
          <w:kern w:val="2"/>
          <w:sz w:val="22"/>
          <w:szCs w:val="22"/>
        </w:rPr>
        <w:t>La S.C.I.A. per gli spettacoli dal vivo (aspetto amministrativo e sanzionatorio);</w:t>
      </w:r>
    </w:p>
    <w:p w14:paraId="6FEBBA99" w14:textId="77777777" w:rsidR="008C5C5A" w:rsidRDefault="0011006B">
      <w:pPr>
        <w:pStyle w:val="Didefault"/>
        <w:numPr>
          <w:ilvl w:val="0"/>
          <w:numId w:val="2"/>
        </w:numPr>
        <w:spacing w:before="0" w:after="60" w:line="259" w:lineRule="auto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kern w:val="2"/>
          <w:sz w:val="22"/>
          <w:szCs w:val="22"/>
        </w:rPr>
        <w:t>Competenze dei comuni in materia di attività produttive;</w:t>
      </w:r>
    </w:p>
    <w:p w14:paraId="416263E9" w14:textId="77777777" w:rsidR="008C5C5A" w:rsidRDefault="008C5C5A">
      <w:pPr>
        <w:pStyle w:val="Didefault"/>
        <w:spacing w:before="0" w:after="160" w:line="259" w:lineRule="auto"/>
        <w:rPr>
          <w:rFonts w:ascii="Aptos" w:eastAsia="Aptos" w:hAnsi="Aptos" w:cs="Aptos"/>
          <w:kern w:val="2"/>
          <w:sz w:val="22"/>
          <w:szCs w:val="22"/>
        </w:rPr>
      </w:pPr>
    </w:p>
    <w:p w14:paraId="769FC3DF" w14:textId="77777777" w:rsidR="008C5C5A" w:rsidRDefault="008C5C5A">
      <w:pPr>
        <w:pStyle w:val="Didefault"/>
        <w:spacing w:before="0" w:after="160" w:line="259" w:lineRule="auto"/>
        <w:rPr>
          <w:rFonts w:ascii="Aptos" w:eastAsia="Aptos" w:hAnsi="Aptos" w:cs="Aptos"/>
          <w:kern w:val="2"/>
          <w:sz w:val="22"/>
          <w:szCs w:val="22"/>
        </w:rPr>
      </w:pPr>
    </w:p>
    <w:p w14:paraId="6A2A473B" w14:textId="77777777" w:rsidR="008C5C5A" w:rsidRDefault="0011006B">
      <w:pPr>
        <w:pStyle w:val="Didefault"/>
        <w:spacing w:before="0" w:after="60" w:line="259" w:lineRule="auto"/>
        <w:rPr>
          <w:rFonts w:ascii="Aptos" w:eastAsia="Aptos" w:hAnsi="Aptos" w:cs="Aptos"/>
          <w:kern w:val="2"/>
          <w:sz w:val="22"/>
          <w:szCs w:val="22"/>
        </w:rPr>
      </w:pPr>
      <w:r>
        <w:rPr>
          <w:rFonts w:ascii="Aptos" w:eastAsia="Aptos" w:hAnsi="Aptos" w:cs="Aptos"/>
          <w:kern w:val="2"/>
          <w:sz w:val="22"/>
          <w:szCs w:val="22"/>
        </w:rPr>
        <w:t>• “</w:t>
      </w:r>
      <w:r>
        <w:rPr>
          <w:rFonts w:ascii="Aptos" w:eastAsia="Aptos" w:hAnsi="Aptos" w:cs="Aptos"/>
          <w:i/>
          <w:iCs/>
          <w:kern w:val="2"/>
          <w:sz w:val="22"/>
          <w:szCs w:val="22"/>
        </w:rPr>
        <w:t>Disciplina delle strutture turistico-ricettive</w:t>
      </w:r>
      <w:r>
        <w:rPr>
          <w:rFonts w:ascii="Aptos" w:eastAsia="Aptos" w:hAnsi="Aptos" w:cs="Aptos"/>
          <w:kern w:val="2"/>
          <w:sz w:val="22"/>
          <w:szCs w:val="22"/>
        </w:rPr>
        <w:t>”, Legge Regionale 25 febbraio 2025, n. 6;</w:t>
      </w:r>
    </w:p>
    <w:p w14:paraId="72FBA122" w14:textId="77777777" w:rsidR="008C5C5A" w:rsidRDefault="0011006B">
      <w:pPr>
        <w:pStyle w:val="Didefault"/>
        <w:spacing w:before="0" w:after="60" w:line="259" w:lineRule="auto"/>
        <w:rPr>
          <w:rFonts w:ascii="Arial" w:eastAsia="Arial" w:hAnsi="Arial" w:cs="Arial"/>
          <w:color w:val="EE0000"/>
          <w:kern w:val="2"/>
          <w:sz w:val="22"/>
          <w:szCs w:val="22"/>
          <w:u w:color="EE0000"/>
        </w:rPr>
      </w:pPr>
      <w:r>
        <w:rPr>
          <w:rFonts w:ascii="Arial" w:hAnsi="Arial"/>
          <w:kern w:val="2"/>
          <w:sz w:val="22"/>
          <w:szCs w:val="22"/>
        </w:rPr>
        <w:t xml:space="preserve">• </w:t>
      </w:r>
      <w:r>
        <w:rPr>
          <w:rFonts w:ascii="Aptos" w:eastAsia="Aptos" w:hAnsi="Aptos" w:cs="Aptos"/>
          <w:kern w:val="2"/>
          <w:sz w:val="22"/>
          <w:szCs w:val="22"/>
        </w:rPr>
        <w:t>Le funzioni del SUAP: autorizzazioni, procedimenti amministrativi e rapporti con le</w:t>
      </w:r>
      <w:r>
        <w:rPr>
          <w:rFonts w:ascii="Aptos" w:eastAsia="Aptos" w:hAnsi="Aptos" w:cs="Aptos"/>
          <w:kern w:val="2"/>
          <w:sz w:val="20"/>
          <w:szCs w:val="20"/>
        </w:rPr>
        <w:br/>
      </w:r>
      <w:r>
        <w:rPr>
          <w:rFonts w:ascii="Aptos" w:eastAsia="Aptos" w:hAnsi="Aptos" w:cs="Aptos"/>
          <w:kern w:val="2"/>
          <w:sz w:val="22"/>
          <w:szCs w:val="22"/>
        </w:rPr>
        <w:t>attività economiche;</w:t>
      </w:r>
    </w:p>
    <w:p w14:paraId="3A619B79" w14:textId="77777777" w:rsidR="008C5C5A" w:rsidRDefault="0011006B">
      <w:pPr>
        <w:pStyle w:val="Didefault"/>
        <w:spacing w:before="0" w:after="60" w:line="259" w:lineRule="auto"/>
        <w:rPr>
          <w:rFonts w:ascii="Aptos" w:eastAsia="Aptos" w:hAnsi="Aptos" w:cs="Aptos"/>
          <w:kern w:val="2"/>
          <w:sz w:val="22"/>
          <w:szCs w:val="22"/>
        </w:rPr>
      </w:pPr>
      <w:r>
        <w:rPr>
          <w:rFonts w:ascii="Arial" w:hAnsi="Arial"/>
          <w:kern w:val="2"/>
          <w:sz w:val="22"/>
          <w:szCs w:val="22"/>
        </w:rPr>
        <w:t xml:space="preserve">• </w:t>
      </w:r>
      <w:r>
        <w:rPr>
          <w:rFonts w:ascii="Aptos" w:eastAsia="Aptos" w:hAnsi="Aptos" w:cs="Aptos"/>
          <w:kern w:val="2"/>
          <w:sz w:val="22"/>
          <w:szCs w:val="22"/>
        </w:rPr>
        <w:t>Le funzioni della polizia locale: vigilanza amministrativa, controlli e verifiche sulle attività economiche;</w:t>
      </w:r>
    </w:p>
    <w:p w14:paraId="4D965031" w14:textId="77777777" w:rsidR="008C5C5A" w:rsidRDefault="0011006B">
      <w:pPr>
        <w:pStyle w:val="Didefault"/>
        <w:spacing w:before="0" w:after="60" w:line="259" w:lineRule="auto"/>
        <w:rPr>
          <w:rFonts w:ascii="Arial" w:eastAsia="Arial" w:hAnsi="Arial" w:cs="Arial"/>
          <w:kern w:val="2"/>
          <w:sz w:val="22"/>
          <w:szCs w:val="22"/>
        </w:rPr>
      </w:pPr>
      <w:r>
        <w:rPr>
          <w:rFonts w:ascii="Arial" w:hAnsi="Arial"/>
          <w:kern w:val="2"/>
          <w:sz w:val="22"/>
          <w:szCs w:val="22"/>
        </w:rPr>
        <w:t xml:space="preserve">• </w:t>
      </w:r>
      <w:r>
        <w:rPr>
          <w:rFonts w:ascii="Aptos" w:eastAsia="Aptos" w:hAnsi="Aptos" w:cs="Aptos"/>
          <w:kern w:val="2"/>
          <w:sz w:val="22"/>
          <w:szCs w:val="22"/>
        </w:rPr>
        <w:t>Controlli integrati sul territorio e irrogazione delle sanzioni previste;</w:t>
      </w:r>
    </w:p>
    <w:p w14:paraId="1A8F3C79" w14:textId="77777777" w:rsidR="008C5C5A" w:rsidRDefault="0011006B">
      <w:pPr>
        <w:pStyle w:val="Didefault"/>
        <w:spacing w:before="0" w:after="60" w:line="259" w:lineRule="auto"/>
        <w:rPr>
          <w:rFonts w:ascii="Aptos" w:eastAsia="Aptos" w:hAnsi="Aptos" w:cs="Aptos"/>
          <w:kern w:val="2"/>
          <w:sz w:val="22"/>
          <w:szCs w:val="22"/>
        </w:rPr>
      </w:pPr>
      <w:r>
        <w:rPr>
          <w:rFonts w:ascii="Arial" w:hAnsi="Arial"/>
          <w:kern w:val="2"/>
          <w:sz w:val="22"/>
          <w:szCs w:val="22"/>
        </w:rPr>
        <w:t xml:space="preserve">• </w:t>
      </w:r>
      <w:r>
        <w:rPr>
          <w:rFonts w:ascii="Aptos" w:eastAsia="Aptos" w:hAnsi="Aptos" w:cs="Aptos"/>
          <w:kern w:val="2"/>
          <w:sz w:val="22"/>
          <w:szCs w:val="22"/>
        </w:rPr>
        <w:t>Mancata comunicazione</w:t>
      </w:r>
      <w:r>
        <w:rPr>
          <w:rFonts w:ascii="Aptos" w:eastAsia="Aptos" w:hAnsi="Aptos" w:cs="Aptos"/>
          <w:kern w:val="2"/>
          <w:sz w:val="22"/>
          <w:szCs w:val="22"/>
          <w:lang w:val="en-US"/>
        </w:rPr>
        <w:t xml:space="preserve"> </w:t>
      </w:r>
      <w:r>
        <w:rPr>
          <w:rFonts w:ascii="Aptos" w:eastAsia="Aptos" w:hAnsi="Aptos" w:cs="Aptos"/>
          <w:kern w:val="2"/>
          <w:sz w:val="22"/>
          <w:szCs w:val="22"/>
        </w:rPr>
        <w:t>di ospitalità a cittadini extracomunitari;</w:t>
      </w:r>
    </w:p>
    <w:p w14:paraId="040FAB2D" w14:textId="77777777" w:rsidR="008C5C5A" w:rsidRDefault="0011006B">
      <w:pPr>
        <w:pStyle w:val="Didefault"/>
        <w:numPr>
          <w:ilvl w:val="0"/>
          <w:numId w:val="2"/>
        </w:numPr>
        <w:spacing w:before="0" w:after="60" w:line="259" w:lineRule="auto"/>
        <w:rPr>
          <w:rFonts w:ascii="Aptos" w:eastAsia="Aptos" w:hAnsi="Aptos" w:cs="Aptos"/>
          <w:sz w:val="22"/>
          <w:szCs w:val="22"/>
        </w:rPr>
      </w:pPr>
      <w:r>
        <w:rPr>
          <w:rFonts w:ascii="Aptos" w:eastAsia="Aptos" w:hAnsi="Aptos" w:cs="Aptos"/>
          <w:kern w:val="2"/>
          <w:sz w:val="22"/>
          <w:szCs w:val="22"/>
        </w:rPr>
        <w:t>Decreto Salva Infrazioni: nuove sanzioni per lo sfruttamento nei confronti dei lavoratori stagionali</w:t>
      </w:r>
      <w:r>
        <w:rPr>
          <w:rFonts w:ascii="Aptos" w:eastAsia="Aptos" w:hAnsi="Aptos" w:cs="Aptos"/>
          <w:kern w:val="2"/>
          <w:sz w:val="22"/>
          <w:szCs w:val="22"/>
          <w:lang w:val="en-US"/>
        </w:rPr>
        <w:t>.</w:t>
      </w:r>
      <w:r>
        <w:rPr>
          <w:rFonts w:ascii="Aptos" w:eastAsia="Aptos" w:hAnsi="Aptos" w:cs="Aptos"/>
          <w:kern w:val="2"/>
          <w:sz w:val="20"/>
          <w:szCs w:val="20"/>
        </w:rPr>
        <w:br/>
      </w:r>
    </w:p>
    <w:p w14:paraId="6826A02E" w14:textId="77777777" w:rsidR="008C5C5A" w:rsidRDefault="0011006B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Roman" w:eastAsia="Times Roman" w:hAnsi="Times Roman" w:cs="Times Roman"/>
          <w:b/>
          <w:bCs/>
          <w:i/>
          <w:iCs/>
          <w:color w:val="0070C0"/>
          <w:kern w:val="2"/>
          <w:sz w:val="22"/>
          <w:szCs w:val="22"/>
        </w:rPr>
      </w:pPr>
      <w:r>
        <w:rPr>
          <w:rFonts w:ascii="Times Roman" w:hAnsi="Times Roman"/>
          <w:b/>
          <w:bCs/>
          <w:i/>
          <w:iCs/>
          <w:color w:val="0070C0"/>
          <w:kern w:val="2"/>
          <w:sz w:val="22"/>
          <w:szCs w:val="22"/>
        </w:rPr>
        <w:t>PRESENTAZIONE PROGETTO HOST</w:t>
      </w:r>
    </w:p>
    <w:p w14:paraId="2CDC05D0" w14:textId="77777777" w:rsidR="008C5C5A" w:rsidRDefault="008C5C5A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Roman" w:eastAsia="Times Roman" w:hAnsi="Times Roman" w:cs="Times Roman"/>
          <w:b/>
          <w:bCs/>
          <w:i/>
          <w:iCs/>
          <w:color w:val="0070C0"/>
          <w:kern w:val="2"/>
          <w:sz w:val="22"/>
          <w:szCs w:val="22"/>
        </w:rPr>
      </w:pPr>
    </w:p>
    <w:p w14:paraId="0FD7D522" w14:textId="77777777" w:rsidR="008C5C5A" w:rsidRDefault="008C5C5A">
      <w:pPr>
        <w:pStyle w:val="Di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uppressAutoHyphens/>
        <w:spacing w:before="0" w:line="240" w:lineRule="auto"/>
        <w:rPr>
          <w:rFonts w:ascii="Times Roman" w:eastAsia="Times Roman" w:hAnsi="Times Roman" w:cs="Times Roman"/>
          <w:b/>
          <w:bCs/>
          <w:i/>
          <w:iCs/>
          <w:kern w:val="2"/>
          <w:sz w:val="22"/>
          <w:szCs w:val="22"/>
        </w:rPr>
      </w:pPr>
    </w:p>
    <w:p w14:paraId="66182149" w14:textId="77777777" w:rsidR="008C5C5A" w:rsidRDefault="0011006B">
      <w:pPr>
        <w:pStyle w:val="Didefault"/>
        <w:spacing w:before="0" w:after="160" w:line="259" w:lineRule="auto"/>
        <w:rPr>
          <w:rFonts w:ascii="Aptos" w:eastAsia="Aptos" w:hAnsi="Aptos" w:cs="Aptos"/>
          <w:b/>
          <w:bCs/>
          <w:i/>
          <w:iCs/>
          <w:color w:val="0070C0"/>
          <w:kern w:val="2"/>
          <w:sz w:val="22"/>
          <w:szCs w:val="22"/>
          <w:u w:color="0070C0"/>
        </w:rPr>
      </w:pPr>
      <w:r>
        <w:rPr>
          <w:rFonts w:ascii="Aptos" w:eastAsia="Aptos" w:hAnsi="Aptos" w:cs="Aptos"/>
          <w:b/>
          <w:bCs/>
          <w:i/>
          <w:iCs/>
          <w:color w:val="0070C0"/>
          <w:kern w:val="2"/>
          <w:sz w:val="22"/>
          <w:szCs w:val="22"/>
          <w:u w:color="0070C0"/>
        </w:rPr>
        <w:t>12:00 DOMANDE E RISPOSTE</w:t>
      </w:r>
    </w:p>
    <w:p w14:paraId="46C1E69B" w14:textId="77777777" w:rsidR="008C5C5A" w:rsidRDefault="008C5C5A">
      <w:pPr>
        <w:pStyle w:val="Didefault"/>
        <w:spacing w:before="0" w:after="160" w:line="259" w:lineRule="auto"/>
        <w:rPr>
          <w:rFonts w:ascii="Aptos" w:eastAsia="Aptos" w:hAnsi="Aptos" w:cs="Aptos"/>
          <w:b/>
          <w:bCs/>
          <w:i/>
          <w:iCs/>
          <w:color w:val="0070C0"/>
          <w:kern w:val="2"/>
          <w:sz w:val="22"/>
          <w:szCs w:val="22"/>
          <w:u w:color="0070C0"/>
        </w:rPr>
      </w:pPr>
    </w:p>
    <w:p w14:paraId="17B8902B" w14:textId="77777777" w:rsidR="008C5C5A" w:rsidRDefault="0011006B">
      <w:pPr>
        <w:pStyle w:val="Didefault"/>
        <w:spacing w:before="0" w:after="160" w:line="259" w:lineRule="auto"/>
      </w:pPr>
      <w:r>
        <w:rPr>
          <w:rFonts w:ascii="Aptos" w:eastAsia="Aptos" w:hAnsi="Aptos" w:cs="Aptos"/>
          <w:b/>
          <w:bCs/>
          <w:i/>
          <w:iCs/>
          <w:color w:val="0070C0"/>
          <w:kern w:val="2"/>
          <w:sz w:val="22"/>
          <w:szCs w:val="22"/>
          <w:u w:color="0070C0"/>
        </w:rPr>
        <w:t>13:00 CONCLUSIONI</w:t>
      </w:r>
    </w:p>
    <w:sectPr w:rsidR="008C5C5A">
      <w:headerReference w:type="default" r:id="rId7"/>
      <w:footerReference w:type="default" r:id="rId8"/>
      <w:pgSz w:w="11900" w:h="16840"/>
      <w:pgMar w:top="1134" w:right="1134" w:bottom="1134" w:left="1134" w:header="283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A63DD" w14:textId="77777777" w:rsidR="0011006B" w:rsidRDefault="0011006B">
      <w:pPr>
        <w:spacing w:after="0" w:line="240" w:lineRule="auto"/>
      </w:pPr>
      <w:r>
        <w:separator/>
      </w:r>
    </w:p>
  </w:endnote>
  <w:endnote w:type="continuationSeparator" w:id="0">
    <w:p w14:paraId="193B63C5" w14:textId="77777777" w:rsidR="0011006B" w:rsidRDefault="001100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Roman">
    <w:altName w:val="Times New Roman"/>
    <w:charset w:val="00"/>
    <w:family w:val="roman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9B12D" w14:textId="77777777" w:rsidR="008C5C5A" w:rsidRDefault="0011006B">
    <w:pPr>
      <w:pBdr>
        <w:top w:val="single" w:sz="4" w:space="0" w:color="000000"/>
      </w:pBdr>
      <w:spacing w:after="0" w:line="240" w:lineRule="auto"/>
    </w:pPr>
    <w:r>
      <w:rPr>
        <w:lang w:val="en-US"/>
      </w:rPr>
      <w:t xml:space="preserve">           </w:t>
    </w:r>
    <w:r>
      <w:rPr>
        <w:noProof/>
      </w:rPr>
      <w:drawing>
        <wp:inline distT="0" distB="0" distL="0" distR="0" wp14:anchorId="3F3834DD" wp14:editId="6A50DD2C">
          <wp:extent cx="3177983" cy="375241"/>
          <wp:effectExtent l="0" t="0" r="0" b="0"/>
          <wp:docPr id="1073741828" name="officeArt object" descr="imag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8" name="image.png" descr="image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77983" cy="3752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lang w:val="en-US"/>
      </w:rPr>
      <w:t xml:space="preserve"> </w:t>
    </w:r>
    <w:r>
      <w:rPr>
        <w:noProof/>
      </w:rPr>
      <w:drawing>
        <wp:inline distT="0" distB="0" distL="0" distR="0" wp14:anchorId="3B41C77D" wp14:editId="658ECC77">
          <wp:extent cx="2164235" cy="411363"/>
          <wp:effectExtent l="0" t="0" r="0" b="0"/>
          <wp:docPr id="1073741829" name="officeArt object" descr="Immagine che contiene testo, Carattere, logo, grafica&#10;&#10;Il contenuto generato dall'IA potrebbe non essere corret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9" name="Immagine che contiene testo, Carattere, logo, graficaIl contenuto generato dall'IA potrebbe non essere corretto." descr="Immagine che contiene testo, Carattere, logo, graficaIl contenuto generato dall'IA potrebbe non essere corretto.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64235" cy="41136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D76EF" w14:textId="77777777" w:rsidR="0011006B" w:rsidRDefault="0011006B">
      <w:pPr>
        <w:spacing w:after="0" w:line="240" w:lineRule="auto"/>
      </w:pPr>
      <w:r>
        <w:separator/>
      </w:r>
    </w:p>
  </w:footnote>
  <w:footnote w:type="continuationSeparator" w:id="0">
    <w:p w14:paraId="09B6925A" w14:textId="77777777" w:rsidR="0011006B" w:rsidRDefault="001100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61BB0" w14:textId="77777777" w:rsidR="008C5C5A" w:rsidRDefault="0011006B">
    <w:pPr>
      <w:pStyle w:val="Intestazione"/>
      <w:tabs>
        <w:tab w:val="clear" w:pos="9638"/>
        <w:tab w:val="right" w:pos="9612"/>
      </w:tabs>
      <w:rPr>
        <w:rFonts w:ascii="Bookman Old Style" w:eastAsia="Bookman Old Style" w:hAnsi="Bookman Old Style" w:cs="Bookman Old Style"/>
        <w:i/>
        <w:iCs/>
        <w:sz w:val="18"/>
        <w:szCs w:val="18"/>
      </w:rPr>
    </w:pPr>
    <w:r>
      <w:rPr>
        <w:noProof/>
      </w:rPr>
      <w:drawing>
        <wp:inline distT="0" distB="0" distL="0" distR="0" wp14:anchorId="1AE7BB42" wp14:editId="470795E3">
          <wp:extent cx="800100" cy="1041400"/>
          <wp:effectExtent l="0" t="0" r="0" b="0"/>
          <wp:docPr id="1073741825" name="officeArt object" descr="filmato-incollat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filmato-incollato.png" descr="filmato-incollat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00100" cy="10414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lang w:val="en-US"/>
      </w:rPr>
      <w:t xml:space="preserve">                                                     </w:t>
    </w:r>
    <w:r>
      <w:rPr>
        <w:noProof/>
      </w:rPr>
      <w:drawing>
        <wp:inline distT="0" distB="0" distL="0" distR="0" wp14:anchorId="090E072D" wp14:editId="7A35F76D">
          <wp:extent cx="1248960" cy="717841"/>
          <wp:effectExtent l="0" t="0" r="0" b="0"/>
          <wp:docPr id="1073741826" name="officeArt object" descr="Screenshot 0007-10-07 alle 13.41.1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Screenshot 0007-10-07 alle 13.41.13.png" descr="Screenshot 0007-10-07 alle 13.41.13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48960" cy="71784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lang w:val="en-US"/>
      </w:rPr>
      <w:t xml:space="preserve">                                                 </w:t>
    </w:r>
    <w:r>
      <w:rPr>
        <w:noProof/>
      </w:rPr>
      <w:drawing>
        <wp:inline distT="0" distB="0" distL="0" distR="0" wp14:anchorId="036205A4" wp14:editId="627F0D90">
          <wp:extent cx="837705" cy="928267"/>
          <wp:effectExtent l="0" t="0" r="0" b="0"/>
          <wp:docPr id="1073741827" name="officeArt object" descr="Screenshot 0008-02-23 alle 12.47.59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Screenshot 0008-02-23 alle 12.47.59.png" descr="Screenshot 0008-02-23 alle 12.47.59.png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37705" cy="92826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7A90FE82" w14:textId="77777777" w:rsidR="008C5C5A" w:rsidRDefault="0011006B">
    <w:pPr>
      <w:pStyle w:val="Intestazione"/>
      <w:tabs>
        <w:tab w:val="clear" w:pos="9638"/>
        <w:tab w:val="right" w:pos="9612"/>
      </w:tabs>
    </w:pPr>
    <w:r>
      <w:rPr>
        <w:rFonts w:ascii="Bookman Old Style" w:hAnsi="Bookman Old Style"/>
        <w:i/>
        <w:iCs/>
        <w:sz w:val="18"/>
        <w:szCs w:val="18"/>
        <w:lang w:val="en-US"/>
      </w:rPr>
      <w:t>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32FC9"/>
    <w:multiLevelType w:val="hybridMultilevel"/>
    <w:tmpl w:val="E79E1ADA"/>
    <w:styleLink w:val="Puntielenco"/>
    <w:lvl w:ilvl="0" w:tplc="6C349542">
      <w:start w:val="1"/>
      <w:numFmt w:val="bullet"/>
      <w:lvlText w:val="•"/>
      <w:lvlJc w:val="left"/>
      <w:pPr>
        <w:ind w:left="174" w:hanging="17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070D5A8">
      <w:start w:val="1"/>
      <w:numFmt w:val="bullet"/>
      <w:lvlText w:val="•"/>
      <w:lvlJc w:val="left"/>
      <w:pPr>
        <w:ind w:left="774" w:hanging="17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1884B4">
      <w:start w:val="1"/>
      <w:numFmt w:val="bullet"/>
      <w:lvlText w:val="•"/>
      <w:lvlJc w:val="left"/>
      <w:pPr>
        <w:ind w:left="1374" w:hanging="17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FAA6F36">
      <w:start w:val="1"/>
      <w:numFmt w:val="bullet"/>
      <w:lvlText w:val="•"/>
      <w:lvlJc w:val="left"/>
      <w:pPr>
        <w:ind w:left="1974" w:hanging="17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E86113C">
      <w:start w:val="1"/>
      <w:numFmt w:val="bullet"/>
      <w:lvlText w:val="•"/>
      <w:lvlJc w:val="left"/>
      <w:pPr>
        <w:ind w:left="2574" w:hanging="17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9B673D2">
      <w:start w:val="1"/>
      <w:numFmt w:val="bullet"/>
      <w:lvlText w:val="•"/>
      <w:lvlJc w:val="left"/>
      <w:pPr>
        <w:ind w:left="3174" w:hanging="17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9C010E">
      <w:start w:val="1"/>
      <w:numFmt w:val="bullet"/>
      <w:lvlText w:val="•"/>
      <w:lvlJc w:val="left"/>
      <w:pPr>
        <w:ind w:left="3774" w:hanging="17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18F690">
      <w:start w:val="1"/>
      <w:numFmt w:val="bullet"/>
      <w:lvlText w:val="•"/>
      <w:lvlJc w:val="left"/>
      <w:pPr>
        <w:ind w:left="4374" w:hanging="17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54F070">
      <w:start w:val="1"/>
      <w:numFmt w:val="bullet"/>
      <w:lvlText w:val="•"/>
      <w:lvlJc w:val="left"/>
      <w:pPr>
        <w:ind w:left="4974" w:hanging="174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AFD11A0"/>
    <w:multiLevelType w:val="hybridMultilevel"/>
    <w:tmpl w:val="E79E1ADA"/>
    <w:numStyleLink w:val="Puntielenco"/>
  </w:abstractNum>
  <w:num w:numId="1" w16cid:durableId="8992298">
    <w:abstractNumId w:val="0"/>
  </w:num>
  <w:num w:numId="2" w16cid:durableId="1077677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C5A"/>
    <w:rsid w:val="0011006B"/>
    <w:rsid w:val="00383BC4"/>
    <w:rsid w:val="00553184"/>
    <w:rsid w:val="00595F34"/>
    <w:rsid w:val="005B1144"/>
    <w:rsid w:val="006B376C"/>
    <w:rsid w:val="006D7490"/>
    <w:rsid w:val="00743BC0"/>
    <w:rsid w:val="008C5C5A"/>
    <w:rsid w:val="009E0193"/>
    <w:rsid w:val="00AA1657"/>
    <w:rsid w:val="00C54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4ABFD"/>
  <w15:docId w15:val="{89726BDD-6494-4042-B662-CE14CE675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Puntielenco">
    <w:name w:val="Punti elenco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4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Pumilia</dc:creator>
  <cp:lastModifiedBy>Carla Muliello</cp:lastModifiedBy>
  <cp:revision>2</cp:revision>
  <dcterms:created xsi:type="dcterms:W3CDTF">2026-02-26T07:00:00Z</dcterms:created>
  <dcterms:modified xsi:type="dcterms:W3CDTF">2026-02-26T07:00:00Z</dcterms:modified>
</cp:coreProperties>
</file>