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C8184" w14:textId="19188FD4" w:rsidR="00BC0A58" w:rsidRDefault="00BC0A58" w:rsidP="00BC0A58">
      <w:pPr>
        <w:jc w:val="center"/>
        <w:rPr>
          <w:rFonts w:ascii="Barlow" w:hAnsi="Barlow" w:cs="Roboto"/>
          <w:b/>
          <w:iCs/>
          <w:color w:val="44546A"/>
          <w:sz w:val="40"/>
          <w:szCs w:val="40"/>
        </w:rPr>
      </w:pPr>
      <w:r w:rsidRPr="00BC0A58">
        <w:rPr>
          <w:rFonts w:ascii="Barlow" w:hAnsi="Barlow" w:cs="Roboto"/>
          <w:b/>
          <w:iCs/>
          <w:color w:val="44546A"/>
          <w:sz w:val="40"/>
          <w:szCs w:val="40"/>
        </w:rPr>
        <w:t>Workshop</w:t>
      </w:r>
    </w:p>
    <w:p w14:paraId="5E527336" w14:textId="77777777" w:rsidR="00BC0A58" w:rsidRPr="00BC0A58" w:rsidRDefault="00BC0A58" w:rsidP="00BC0A58">
      <w:pPr>
        <w:rPr>
          <w:rFonts w:ascii="Barlow" w:hAnsi="Barlow" w:cs="Roboto"/>
          <w:b/>
          <w:iCs/>
          <w:color w:val="44546A"/>
          <w:sz w:val="20"/>
          <w:szCs w:val="20"/>
        </w:rPr>
      </w:pPr>
    </w:p>
    <w:p w14:paraId="28A77021" w14:textId="68D897D2" w:rsidR="00BC0A58" w:rsidRPr="00BC0A58" w:rsidRDefault="00BC0A58" w:rsidP="00BC0A58">
      <w:pPr>
        <w:jc w:val="center"/>
        <w:rPr>
          <w:rFonts w:ascii="Barlow" w:hAnsi="Barlow" w:cs="Roboto"/>
          <w:iCs/>
          <w:color w:val="5B9BD5" w:themeColor="accent1"/>
          <w:sz w:val="32"/>
          <w:szCs w:val="32"/>
        </w:rPr>
      </w:pPr>
      <w:r w:rsidRPr="00BC0A58">
        <w:rPr>
          <w:rFonts w:ascii="Barlow" w:hAnsi="Barlow" w:cs="Roboto"/>
          <w:iCs/>
          <w:color w:val="5B9BD5" w:themeColor="accent1"/>
          <w:sz w:val="32"/>
          <w:szCs w:val="32"/>
        </w:rPr>
        <w:t>Il Progetto Metropoli Strategiche della Città Metropolitana di Catania:</w:t>
      </w:r>
    </w:p>
    <w:p w14:paraId="3A855A1C" w14:textId="5845324C" w:rsidR="00BC0A58" w:rsidRPr="00BC0A58" w:rsidRDefault="00BC0A58" w:rsidP="00BC0A58">
      <w:pPr>
        <w:jc w:val="center"/>
        <w:rPr>
          <w:rFonts w:ascii="Barlow" w:hAnsi="Barlow" w:cs="Roboto"/>
          <w:iCs/>
          <w:color w:val="5B9BD5" w:themeColor="accent1"/>
          <w:sz w:val="32"/>
          <w:szCs w:val="32"/>
        </w:rPr>
      </w:pPr>
      <w:r w:rsidRPr="00BC0A58">
        <w:rPr>
          <w:rFonts w:ascii="Barlow" w:hAnsi="Barlow" w:cs="Roboto"/>
          <w:iCs/>
          <w:color w:val="5B9BD5" w:themeColor="accent1"/>
          <w:sz w:val="32"/>
          <w:szCs w:val="32"/>
        </w:rPr>
        <w:t>la gestione associata di servizi per il miglioramento dell’efficienza degli Enti Locali</w:t>
      </w:r>
    </w:p>
    <w:p w14:paraId="1B57CFCA" w14:textId="77777777" w:rsidR="00BC0A58" w:rsidRPr="00BC0A58" w:rsidRDefault="00BC0A58" w:rsidP="00BC0A58">
      <w:pPr>
        <w:jc w:val="center"/>
        <w:rPr>
          <w:rFonts w:ascii="Barlow" w:hAnsi="Barlow" w:cs="Roboto"/>
          <w:iCs/>
          <w:color w:val="5B9BD5" w:themeColor="accent1"/>
          <w:sz w:val="32"/>
          <w:szCs w:val="32"/>
        </w:rPr>
      </w:pPr>
    </w:p>
    <w:p w14:paraId="186F7C4F" w14:textId="71A773BC" w:rsidR="00BC0A58" w:rsidRPr="00BC0A58" w:rsidRDefault="00BC0A58" w:rsidP="00BC0A58">
      <w:pPr>
        <w:jc w:val="center"/>
        <w:rPr>
          <w:rFonts w:ascii="Barlow" w:hAnsi="Barlow" w:cs="Roboto"/>
          <w:iCs/>
          <w:color w:val="5B9BD5" w:themeColor="accent1"/>
          <w:sz w:val="32"/>
          <w:szCs w:val="32"/>
        </w:rPr>
      </w:pPr>
      <w:r w:rsidRPr="00BC0A58">
        <w:rPr>
          <w:rFonts w:ascii="Barlow" w:hAnsi="Barlow" w:cs="Roboto"/>
          <w:iCs/>
          <w:color w:val="5B9BD5" w:themeColor="accent1"/>
          <w:sz w:val="32"/>
          <w:szCs w:val="32"/>
        </w:rPr>
        <w:t>25 novembre 2021 ore 16.00</w:t>
      </w:r>
    </w:p>
    <w:p w14:paraId="0800B43A" w14:textId="5E90CD01" w:rsidR="00BC0A58" w:rsidRDefault="00BC0A58" w:rsidP="00BC0A58">
      <w:pPr>
        <w:jc w:val="center"/>
        <w:rPr>
          <w:rFonts w:ascii="Barlow" w:hAnsi="Barlow" w:cs="Roboto"/>
          <w:iCs/>
          <w:color w:val="5B9BD5" w:themeColor="accent1"/>
          <w:sz w:val="32"/>
          <w:szCs w:val="32"/>
        </w:rPr>
      </w:pPr>
      <w:r w:rsidRPr="00BC0A58">
        <w:rPr>
          <w:rFonts w:ascii="Barlow" w:hAnsi="Barlow" w:cs="Roboto"/>
          <w:iCs/>
          <w:color w:val="5B9BD5" w:themeColor="accent1"/>
          <w:sz w:val="32"/>
          <w:szCs w:val="32"/>
        </w:rPr>
        <w:t>Piattaforma Teams</w:t>
      </w:r>
    </w:p>
    <w:p w14:paraId="7E6FA881" w14:textId="77777777" w:rsidR="00E22A63" w:rsidRPr="00E22A63" w:rsidRDefault="000C7286" w:rsidP="00E22A63">
      <w:pPr>
        <w:shd w:val="clear" w:color="auto" w:fill="FFFFFF"/>
        <w:ind w:left="2552"/>
        <w:rPr>
          <w:rFonts w:ascii="Barlow" w:hAnsi="Barlow" w:cs="Roboto"/>
          <w:iCs/>
          <w:color w:val="5B9BD5" w:themeColor="accent1"/>
        </w:rPr>
      </w:pPr>
      <w:hyperlink r:id="rId9" w:tgtFrame="_blank" w:history="1">
        <w:r w:rsidR="00E22A63" w:rsidRPr="00E22A63">
          <w:rPr>
            <w:rFonts w:ascii="Barlow" w:hAnsi="Barlow" w:cs="Roboto"/>
            <w:iCs/>
            <w:color w:val="5B9BD5" w:themeColor="accent1"/>
          </w:rPr>
          <w:t>Fai clic qui per partecipare alla riunione</w:t>
        </w:r>
      </w:hyperlink>
    </w:p>
    <w:p w14:paraId="1CA04AA3" w14:textId="77777777" w:rsidR="00E22A63" w:rsidRPr="00E22A63" w:rsidRDefault="00E22A63" w:rsidP="00E22A63">
      <w:pPr>
        <w:shd w:val="clear" w:color="auto" w:fill="FFFFFF"/>
        <w:rPr>
          <w:rFonts w:ascii="Helvetica Neue" w:eastAsia="Times New Roman" w:hAnsi="Helvetica Neue" w:cs="Times New Roman"/>
          <w:color w:val="252424"/>
          <w:sz w:val="21"/>
          <w:szCs w:val="21"/>
          <w:lang w:eastAsia="it-IT"/>
        </w:rPr>
      </w:pPr>
    </w:p>
    <w:p w14:paraId="741595BF" w14:textId="77777777" w:rsidR="00E22A63" w:rsidRPr="00BC0A58" w:rsidRDefault="00E22A63" w:rsidP="00BC0A58">
      <w:pPr>
        <w:jc w:val="center"/>
        <w:rPr>
          <w:rFonts w:ascii="Barlow" w:hAnsi="Barlow" w:cs="Roboto"/>
          <w:iCs/>
          <w:color w:val="5B9BD5" w:themeColor="accent1"/>
          <w:sz w:val="32"/>
          <w:szCs w:val="32"/>
        </w:rPr>
      </w:pPr>
    </w:p>
    <w:p w14:paraId="3ADFBF42" w14:textId="77777777" w:rsidR="00FE18F8" w:rsidRPr="00BC0A58" w:rsidRDefault="00FE18F8">
      <w:pPr>
        <w:rPr>
          <w:rFonts w:ascii="Barlow" w:hAnsi="Barlow" w:cs="Roboto"/>
          <w:b/>
          <w:iCs/>
          <w:color w:val="44546A"/>
          <w:sz w:val="20"/>
          <w:szCs w:val="20"/>
        </w:rPr>
      </w:pPr>
    </w:p>
    <w:p w14:paraId="3C6F0C22" w14:textId="77777777" w:rsidR="00FE18F8" w:rsidRPr="00FE18F8" w:rsidRDefault="00FE18F8">
      <w:pPr>
        <w:rPr>
          <w:rFonts w:ascii="Barlow" w:hAnsi="Barlow" w:cs="Roboto"/>
          <w:iCs/>
          <w:color w:val="44546A"/>
        </w:rPr>
      </w:pPr>
    </w:p>
    <w:p w14:paraId="624E2F84" w14:textId="77777777" w:rsidR="00BC0A58" w:rsidRPr="00BC0A58" w:rsidRDefault="00BC0A58" w:rsidP="00BC0A58">
      <w:pPr>
        <w:jc w:val="both"/>
        <w:rPr>
          <w:rFonts w:ascii="Barlow" w:hAnsi="Barlow" w:cs="Roboto"/>
          <w:iCs/>
          <w:color w:val="44546A"/>
        </w:rPr>
      </w:pPr>
      <w:r w:rsidRPr="00BC0A58">
        <w:rPr>
          <w:rFonts w:ascii="Barlow" w:hAnsi="Barlow" w:cs="Roboto"/>
          <w:iCs/>
          <w:color w:val="44546A"/>
        </w:rPr>
        <w:t>Il workshop presenterà ai Sindaci, Assessori, Consiglieri, Funzionari responsabili della programmazione, associazioni imprenditoriali ordini professionali dell’Area Metropolitana di Catania, le proposte che sono state sviluppate nell’ambito del Progetto Metropoli Strategiche, guidato da ANCI, per la costruzione di modelli organizzativi e la sperimentazione di forme di aggregazione tra i Comuni dell’Area Metropolitana, con l’obiettivo finale di dare avvio alla gestione associata di servizi e la realizzazione di politiche integrate tra i comuni.</w:t>
      </w:r>
    </w:p>
    <w:p w14:paraId="6C81BA09" w14:textId="77777777" w:rsidR="00BC0A58" w:rsidRPr="00BC0A58" w:rsidRDefault="00BC0A58" w:rsidP="00BC0A58">
      <w:pPr>
        <w:jc w:val="both"/>
        <w:rPr>
          <w:rFonts w:ascii="Barlow" w:hAnsi="Barlow" w:cs="Roboto"/>
          <w:iCs/>
          <w:color w:val="44546A"/>
        </w:rPr>
      </w:pPr>
    </w:p>
    <w:p w14:paraId="47CAD85D" w14:textId="73A6644E" w:rsidR="00BC0A58" w:rsidRPr="00BC0A58" w:rsidRDefault="00BC0A58" w:rsidP="00BC0A58">
      <w:pPr>
        <w:jc w:val="both"/>
        <w:rPr>
          <w:rFonts w:ascii="Barlow" w:hAnsi="Barlow" w:cs="Roboto"/>
          <w:iCs/>
          <w:color w:val="44546A"/>
        </w:rPr>
      </w:pPr>
      <w:r w:rsidRPr="00BC0A58">
        <w:rPr>
          <w:rFonts w:ascii="Barlow" w:hAnsi="Barlow" w:cs="Roboto"/>
          <w:iCs/>
          <w:color w:val="44546A"/>
        </w:rPr>
        <w:t>La creazione di uffici condivisi, l’adozione di modelli di gestione innovativi, l’accesso e la condivisione dell’informazione e la partecipazione alle strategie di sviluppo territoriale sono i punti chiave per intraprendere questo percorso di sviluppo locale di tipo partecipativo,</w:t>
      </w:r>
      <w:r w:rsidR="007A7731">
        <w:rPr>
          <w:rFonts w:ascii="Barlow" w:hAnsi="Barlow" w:cs="Roboto"/>
          <w:iCs/>
          <w:color w:val="44546A"/>
        </w:rPr>
        <w:t xml:space="preserve"> </w:t>
      </w:r>
      <w:r w:rsidRPr="00BC0A58">
        <w:rPr>
          <w:rFonts w:ascii="Barlow" w:hAnsi="Barlow" w:cs="Roboto"/>
          <w:iCs/>
          <w:color w:val="44546A"/>
        </w:rPr>
        <w:t>che coinvolge l’aspetto sociale, economico, ambientale e culturale e i diversi contesti territoriali, urbani, rurali e costieri di tutta l’area.</w:t>
      </w:r>
    </w:p>
    <w:p w14:paraId="4BDB539B" w14:textId="77777777" w:rsidR="00BC0A58" w:rsidRPr="00BC0A58" w:rsidRDefault="00BC0A58" w:rsidP="00BC0A58">
      <w:pPr>
        <w:jc w:val="both"/>
        <w:rPr>
          <w:rFonts w:ascii="Barlow" w:hAnsi="Barlow" w:cs="Roboto"/>
          <w:iCs/>
          <w:color w:val="44546A"/>
        </w:rPr>
      </w:pPr>
    </w:p>
    <w:p w14:paraId="382349C2" w14:textId="77777777" w:rsidR="00BC0A58" w:rsidRPr="00BC0A58" w:rsidRDefault="00BC0A58" w:rsidP="00BC0A58">
      <w:pPr>
        <w:jc w:val="both"/>
        <w:rPr>
          <w:rFonts w:ascii="Barlow" w:hAnsi="Barlow" w:cs="Roboto"/>
          <w:iCs/>
          <w:color w:val="44546A"/>
        </w:rPr>
      </w:pPr>
      <w:r w:rsidRPr="00BC0A58">
        <w:rPr>
          <w:rFonts w:ascii="Barlow" w:hAnsi="Barlow" w:cs="Roboto"/>
          <w:iCs/>
          <w:color w:val="44546A"/>
        </w:rPr>
        <w:t xml:space="preserve">La prossima programmazione offre straordinarie opportunità finanziarie per il rilancio della Regione Sicilia e, in particolare dell’Area Metropolitana di Catania e vedrà nuovamente le città ed i territori, protagonisti di ingenti investimenti che interessano tutte le componenti economiche e sociali. Occorre dunque dotarsi di strumenti e metodi idonei a livello territoriale per ben veicolarli e promuoverli. </w:t>
      </w:r>
    </w:p>
    <w:p w14:paraId="3CD17942" w14:textId="77777777" w:rsidR="00BC0A58" w:rsidRPr="00BC0A58" w:rsidRDefault="00BC0A58" w:rsidP="00BC0A58">
      <w:pPr>
        <w:jc w:val="both"/>
        <w:rPr>
          <w:rFonts w:ascii="Barlow" w:hAnsi="Barlow" w:cs="Roboto"/>
          <w:iCs/>
          <w:color w:val="44546A"/>
        </w:rPr>
      </w:pPr>
    </w:p>
    <w:p w14:paraId="4B25B464" w14:textId="77777777" w:rsidR="00BC0A58" w:rsidRPr="00BC0A58" w:rsidRDefault="00BC0A58" w:rsidP="00BC0A58">
      <w:pPr>
        <w:jc w:val="both"/>
        <w:rPr>
          <w:rFonts w:ascii="Barlow" w:hAnsi="Barlow" w:cs="Roboto"/>
          <w:iCs/>
          <w:color w:val="44546A"/>
        </w:rPr>
      </w:pPr>
      <w:r w:rsidRPr="00BC0A58">
        <w:rPr>
          <w:rFonts w:ascii="Barlow" w:hAnsi="Barlow" w:cs="Roboto"/>
          <w:iCs/>
          <w:color w:val="44546A"/>
        </w:rPr>
        <w:lastRenderedPageBreak/>
        <w:t>In questo percorso le Città Metropolitane sono in prima linea per consentire la partecipazione diretta alla programmazione, l’assegnazione e gestione di interventi finanziati con fondi europei, destinati all’area territoriale.</w:t>
      </w:r>
    </w:p>
    <w:p w14:paraId="00862AE3" w14:textId="77777777" w:rsidR="00BC0A58" w:rsidRPr="00AB342A" w:rsidRDefault="00BC0A58" w:rsidP="00BC0A58">
      <w:pPr>
        <w:jc w:val="both"/>
        <w:rPr>
          <w:spacing w:val="2"/>
          <w:sz w:val="22"/>
          <w:szCs w:val="22"/>
        </w:rPr>
      </w:pPr>
    </w:p>
    <w:p w14:paraId="5519C520" w14:textId="58AC3111" w:rsidR="00BC0A58" w:rsidRDefault="00BC0A58">
      <w:pPr>
        <w:rPr>
          <w:rFonts w:ascii="Barlow" w:hAnsi="Barlow" w:cs="Roboto"/>
          <w:iCs/>
          <w:color w:val="44546A"/>
        </w:rPr>
      </w:pPr>
    </w:p>
    <w:p w14:paraId="0B3C632F" w14:textId="1C1ABC21" w:rsidR="00BC0A58" w:rsidRPr="00BC0A58" w:rsidRDefault="00BC0A58" w:rsidP="00BC0A58">
      <w:pPr>
        <w:jc w:val="center"/>
        <w:rPr>
          <w:rFonts w:ascii="Barlow" w:hAnsi="Barlow" w:cs="Roboto"/>
          <w:b/>
          <w:bCs/>
          <w:iCs/>
          <w:color w:val="5B9BD5" w:themeColor="accent1"/>
          <w:sz w:val="40"/>
          <w:szCs w:val="40"/>
        </w:rPr>
      </w:pPr>
      <w:r w:rsidRPr="00BC0A58">
        <w:rPr>
          <w:rFonts w:ascii="Barlow" w:hAnsi="Barlow" w:cs="Roboto"/>
          <w:b/>
          <w:bCs/>
          <w:iCs/>
          <w:color w:val="5B9BD5" w:themeColor="accent1"/>
          <w:sz w:val="40"/>
          <w:szCs w:val="40"/>
        </w:rPr>
        <w:t>Agenda</w:t>
      </w:r>
    </w:p>
    <w:p w14:paraId="26B5B554" w14:textId="77777777" w:rsidR="00BC0A58" w:rsidRPr="00BC0A58" w:rsidRDefault="00BC0A58" w:rsidP="00BC0A58">
      <w:pPr>
        <w:jc w:val="both"/>
        <w:rPr>
          <w:rFonts w:ascii="Barlow" w:hAnsi="Barlow" w:cs="Roboto"/>
          <w:b/>
          <w:bCs/>
          <w:iCs/>
          <w:color w:val="44546A"/>
        </w:rPr>
      </w:pPr>
      <w:r w:rsidRPr="00BC0A58">
        <w:rPr>
          <w:rFonts w:ascii="Barlow" w:hAnsi="Barlow" w:cs="Roboto"/>
          <w:b/>
          <w:bCs/>
          <w:iCs/>
          <w:color w:val="44546A"/>
        </w:rPr>
        <w:t xml:space="preserve">Ore 16.00 </w:t>
      </w:r>
    </w:p>
    <w:p w14:paraId="23FA1449" w14:textId="77777777" w:rsidR="00BC0A58" w:rsidRPr="00BC0A58" w:rsidRDefault="00BC0A58" w:rsidP="00BC0A58">
      <w:pPr>
        <w:jc w:val="both"/>
        <w:rPr>
          <w:rFonts w:ascii="Barlow" w:hAnsi="Barlow" w:cs="Roboto"/>
          <w:iCs/>
          <w:color w:val="44546A"/>
        </w:rPr>
      </w:pPr>
      <w:r w:rsidRPr="00BC0A58">
        <w:rPr>
          <w:rFonts w:ascii="Barlow" w:hAnsi="Barlow" w:cs="Roboto"/>
          <w:iCs/>
          <w:color w:val="44546A"/>
        </w:rPr>
        <w:t>Saluti Istituzionali</w:t>
      </w:r>
    </w:p>
    <w:p w14:paraId="4BE8F3E9" w14:textId="101ED10E" w:rsidR="00BC0A58" w:rsidRDefault="00BC0A58" w:rsidP="00BC0A58">
      <w:pPr>
        <w:jc w:val="both"/>
        <w:rPr>
          <w:rFonts w:ascii="Barlow" w:hAnsi="Barlow" w:cs="Roboto"/>
          <w:iCs/>
          <w:color w:val="44546A"/>
        </w:rPr>
      </w:pPr>
      <w:r w:rsidRPr="00BC0A58">
        <w:rPr>
          <w:rFonts w:ascii="Barlow" w:hAnsi="Barlow" w:cs="Roboto"/>
          <w:iCs/>
          <w:color w:val="44546A"/>
        </w:rPr>
        <w:t>Ing. Giuseppe Galizia</w:t>
      </w:r>
    </w:p>
    <w:p w14:paraId="42E1FEBF" w14:textId="09632567" w:rsidR="00BC0A58" w:rsidRPr="00BC0A58" w:rsidRDefault="00AF6F5E" w:rsidP="00BC0A58">
      <w:pPr>
        <w:jc w:val="both"/>
        <w:rPr>
          <w:rFonts w:ascii="Barlow" w:hAnsi="Barlow" w:cs="Roboto"/>
          <w:iCs/>
          <w:color w:val="44546A"/>
        </w:rPr>
      </w:pPr>
      <w:r>
        <w:rPr>
          <w:rFonts w:ascii="Barlow" w:hAnsi="Barlow" w:cs="Roboto"/>
          <w:iCs/>
          <w:color w:val="44546A"/>
        </w:rPr>
        <w:t xml:space="preserve">Ingegnere Capo </w:t>
      </w:r>
      <w:bookmarkStart w:id="0" w:name="_GoBack"/>
      <w:bookmarkEnd w:id="0"/>
      <w:r w:rsidR="00BC0A58" w:rsidRPr="00BC0A58">
        <w:rPr>
          <w:rFonts w:ascii="Barlow" w:hAnsi="Barlow" w:cs="Roboto"/>
          <w:iCs/>
          <w:color w:val="44546A"/>
        </w:rPr>
        <w:t>Città Metropolitana Catania</w:t>
      </w:r>
    </w:p>
    <w:p w14:paraId="72F6BBB4" w14:textId="77777777" w:rsidR="00BC0A58" w:rsidRPr="00BC0A58" w:rsidRDefault="00BC0A58" w:rsidP="00BC0A58">
      <w:pPr>
        <w:jc w:val="both"/>
        <w:rPr>
          <w:rFonts w:ascii="Barlow" w:hAnsi="Barlow" w:cs="Roboto"/>
          <w:iCs/>
          <w:color w:val="44546A"/>
        </w:rPr>
      </w:pPr>
    </w:p>
    <w:p w14:paraId="7E8BCBD1" w14:textId="77777777" w:rsidR="00BC0A58" w:rsidRPr="00BC0A58" w:rsidRDefault="00BC0A58" w:rsidP="00BC0A58">
      <w:pPr>
        <w:jc w:val="both"/>
        <w:rPr>
          <w:rFonts w:ascii="Barlow" w:hAnsi="Barlow" w:cs="Roboto"/>
          <w:b/>
          <w:bCs/>
          <w:iCs/>
          <w:color w:val="44546A"/>
        </w:rPr>
      </w:pPr>
      <w:r w:rsidRPr="00BC0A58">
        <w:rPr>
          <w:rFonts w:ascii="Barlow" w:hAnsi="Barlow" w:cs="Roboto"/>
          <w:b/>
          <w:bCs/>
          <w:iCs/>
          <w:color w:val="44546A"/>
        </w:rPr>
        <w:t xml:space="preserve">Ore 16.10 </w:t>
      </w:r>
    </w:p>
    <w:p w14:paraId="541712A0" w14:textId="77777777" w:rsidR="00BC0A58" w:rsidRPr="00BC0A58" w:rsidRDefault="00BC0A58" w:rsidP="00BC0A58">
      <w:pPr>
        <w:jc w:val="both"/>
        <w:rPr>
          <w:rFonts w:ascii="Barlow" w:hAnsi="Barlow" w:cs="Roboto"/>
          <w:iCs/>
          <w:color w:val="44546A"/>
        </w:rPr>
      </w:pPr>
      <w:r w:rsidRPr="00BC0A58">
        <w:rPr>
          <w:rFonts w:ascii="Barlow" w:hAnsi="Barlow" w:cs="Roboto"/>
          <w:iCs/>
          <w:color w:val="44546A"/>
        </w:rPr>
        <w:t xml:space="preserve">Il progetto Metropoli Strategiche </w:t>
      </w:r>
    </w:p>
    <w:p w14:paraId="14326E27" w14:textId="5B9B50B4" w:rsidR="00BC0A58" w:rsidRPr="00BC0A58" w:rsidRDefault="00BC0A58" w:rsidP="00BC0A58">
      <w:pPr>
        <w:jc w:val="both"/>
        <w:rPr>
          <w:rFonts w:ascii="Barlow" w:hAnsi="Barlow" w:cs="Roboto"/>
          <w:iCs/>
          <w:color w:val="44546A"/>
        </w:rPr>
      </w:pPr>
      <w:r w:rsidRPr="00BC0A58">
        <w:rPr>
          <w:rFonts w:ascii="Barlow" w:hAnsi="Barlow" w:cs="Roboto"/>
          <w:iCs/>
          <w:color w:val="44546A"/>
        </w:rPr>
        <w:t>Dr. Paolo Testa</w:t>
      </w:r>
    </w:p>
    <w:p w14:paraId="6DB88277" w14:textId="52C2424E" w:rsidR="00BC0A58" w:rsidRPr="00BC0A58" w:rsidRDefault="00BB3D76" w:rsidP="00BC0A58">
      <w:pPr>
        <w:jc w:val="both"/>
        <w:rPr>
          <w:rFonts w:ascii="Barlow" w:hAnsi="Barlow" w:cs="Roboto"/>
          <w:iCs/>
          <w:color w:val="44546A"/>
        </w:rPr>
      </w:pPr>
      <w:r w:rsidRPr="00BB3D76">
        <w:rPr>
          <w:rFonts w:ascii="Barlow" w:hAnsi="Barlow" w:cs="Roboto"/>
          <w:iCs/>
          <w:color w:val="44546A"/>
        </w:rPr>
        <w:t xml:space="preserve">Capo Area Studi e Politiche per la Coesione – </w:t>
      </w:r>
      <w:r w:rsidR="00BC0A58" w:rsidRPr="00BC0A58">
        <w:rPr>
          <w:rFonts w:ascii="Barlow" w:hAnsi="Barlow" w:cs="Roboto"/>
          <w:iCs/>
          <w:color w:val="44546A"/>
        </w:rPr>
        <w:t>ANCI</w:t>
      </w:r>
    </w:p>
    <w:p w14:paraId="5A720730" w14:textId="77777777" w:rsidR="00BC0A58" w:rsidRPr="00BC0A58" w:rsidRDefault="00BC0A58" w:rsidP="00BC0A58">
      <w:pPr>
        <w:jc w:val="both"/>
        <w:rPr>
          <w:rFonts w:ascii="Barlow" w:hAnsi="Barlow" w:cs="Roboto"/>
          <w:iCs/>
          <w:color w:val="44546A"/>
        </w:rPr>
      </w:pPr>
    </w:p>
    <w:p w14:paraId="638AB54C" w14:textId="77777777" w:rsidR="00BC0A58" w:rsidRPr="00BC0A58" w:rsidRDefault="00BC0A58" w:rsidP="00BC0A58">
      <w:pPr>
        <w:jc w:val="both"/>
        <w:rPr>
          <w:rFonts w:ascii="Barlow" w:hAnsi="Barlow" w:cs="Roboto"/>
          <w:b/>
          <w:bCs/>
          <w:iCs/>
          <w:color w:val="44546A"/>
        </w:rPr>
      </w:pPr>
      <w:r w:rsidRPr="00BC0A58">
        <w:rPr>
          <w:rFonts w:ascii="Barlow" w:hAnsi="Barlow" w:cs="Roboto"/>
          <w:b/>
          <w:bCs/>
          <w:iCs/>
          <w:color w:val="44546A"/>
        </w:rPr>
        <w:t>Ore 16.20</w:t>
      </w:r>
    </w:p>
    <w:p w14:paraId="5B59FDEC" w14:textId="77777777" w:rsidR="00BC0A58" w:rsidRPr="00BC0A58" w:rsidRDefault="00BC0A58" w:rsidP="00BC0A58">
      <w:pPr>
        <w:jc w:val="both"/>
        <w:rPr>
          <w:rFonts w:ascii="Barlow" w:hAnsi="Barlow" w:cs="Roboto"/>
          <w:iCs/>
          <w:color w:val="44546A"/>
        </w:rPr>
      </w:pPr>
      <w:r w:rsidRPr="00BC0A58">
        <w:rPr>
          <w:rFonts w:ascii="Barlow" w:hAnsi="Barlow" w:cs="Roboto"/>
          <w:iCs/>
          <w:color w:val="44546A"/>
        </w:rPr>
        <w:t>Il Servizio Europa d’Area Metropolitana di Catania: obiettivi e modalità d’intervento</w:t>
      </w:r>
    </w:p>
    <w:p w14:paraId="266F345B" w14:textId="77777777" w:rsidR="00BC0A58" w:rsidRPr="00BC0A58" w:rsidRDefault="00BC0A58" w:rsidP="00BC0A58">
      <w:pPr>
        <w:shd w:val="clear" w:color="auto" w:fill="FFFFFF"/>
        <w:jc w:val="both"/>
        <w:rPr>
          <w:rFonts w:ascii="Barlow" w:hAnsi="Barlow" w:cs="Roboto"/>
          <w:iCs/>
          <w:color w:val="44546A"/>
        </w:rPr>
      </w:pPr>
      <w:r w:rsidRPr="00BC0A58">
        <w:rPr>
          <w:rFonts w:ascii="Barlow" w:hAnsi="Barlow" w:cs="Roboto"/>
          <w:iCs/>
          <w:color w:val="44546A"/>
        </w:rPr>
        <w:t>Dott.ssa Laura Aliano - Esperta ANCI</w:t>
      </w:r>
    </w:p>
    <w:p w14:paraId="133856EF" w14:textId="77777777" w:rsidR="00BC0A58" w:rsidRPr="00BC0A58" w:rsidRDefault="00BC0A58" w:rsidP="00BC0A58">
      <w:pPr>
        <w:jc w:val="both"/>
        <w:rPr>
          <w:rFonts w:ascii="Barlow" w:hAnsi="Barlow" w:cs="Roboto"/>
          <w:iCs/>
          <w:color w:val="44546A"/>
        </w:rPr>
      </w:pPr>
    </w:p>
    <w:p w14:paraId="736BDA6D" w14:textId="77777777" w:rsidR="00BC0A58" w:rsidRPr="00BC0A58" w:rsidRDefault="00BC0A58" w:rsidP="00BC0A58">
      <w:pPr>
        <w:jc w:val="both"/>
        <w:rPr>
          <w:rFonts w:ascii="Barlow" w:hAnsi="Barlow" w:cs="Roboto"/>
          <w:b/>
          <w:bCs/>
          <w:iCs/>
          <w:color w:val="44546A"/>
        </w:rPr>
      </w:pPr>
      <w:r w:rsidRPr="00BC0A58">
        <w:rPr>
          <w:rFonts w:ascii="Barlow" w:hAnsi="Barlow" w:cs="Roboto"/>
          <w:b/>
          <w:bCs/>
          <w:iCs/>
          <w:color w:val="44546A"/>
        </w:rPr>
        <w:t>Ore 16.40</w:t>
      </w:r>
    </w:p>
    <w:p w14:paraId="0BA76C01" w14:textId="77777777" w:rsidR="00BC0A58" w:rsidRPr="00BC0A58" w:rsidRDefault="00BC0A58" w:rsidP="00BC0A58">
      <w:pPr>
        <w:shd w:val="clear" w:color="auto" w:fill="FFFFFF"/>
        <w:jc w:val="both"/>
        <w:rPr>
          <w:rFonts w:ascii="Barlow" w:hAnsi="Barlow" w:cs="Roboto"/>
          <w:iCs/>
          <w:color w:val="44546A"/>
        </w:rPr>
      </w:pPr>
      <w:r w:rsidRPr="00BC0A58">
        <w:rPr>
          <w:rFonts w:ascii="Barlow" w:hAnsi="Barlow" w:cs="Roboto"/>
          <w:iCs/>
          <w:color w:val="44546A"/>
        </w:rPr>
        <w:t>La comunicazione social: strumento per il networking territoriale dell’Area Metropolitana di Catania</w:t>
      </w:r>
    </w:p>
    <w:p w14:paraId="30E72520" w14:textId="77777777" w:rsidR="00BC0A58" w:rsidRPr="00BC0A58" w:rsidRDefault="00BC0A58" w:rsidP="00BC0A58">
      <w:pPr>
        <w:shd w:val="clear" w:color="auto" w:fill="FFFFFF"/>
        <w:jc w:val="both"/>
        <w:rPr>
          <w:rFonts w:ascii="Barlow" w:hAnsi="Barlow" w:cs="Roboto"/>
          <w:iCs/>
          <w:color w:val="44546A"/>
        </w:rPr>
      </w:pPr>
      <w:r w:rsidRPr="00BC0A58">
        <w:rPr>
          <w:rFonts w:ascii="Barlow" w:hAnsi="Barlow" w:cs="Roboto"/>
          <w:iCs/>
          <w:color w:val="44546A"/>
        </w:rPr>
        <w:t>Dott.ssa Carmela Sfregola - Esperta ANCI</w:t>
      </w:r>
    </w:p>
    <w:p w14:paraId="2E881065" w14:textId="77777777" w:rsidR="00BC0A58" w:rsidRPr="00BC0A58" w:rsidRDefault="00BC0A58" w:rsidP="00BC0A58">
      <w:pPr>
        <w:shd w:val="clear" w:color="auto" w:fill="FFFFFF"/>
        <w:jc w:val="both"/>
        <w:rPr>
          <w:rFonts w:ascii="Barlow" w:hAnsi="Barlow" w:cs="Roboto"/>
          <w:iCs/>
          <w:color w:val="44546A"/>
        </w:rPr>
      </w:pPr>
    </w:p>
    <w:p w14:paraId="34E9CF61" w14:textId="77777777" w:rsidR="00BC0A58" w:rsidRPr="00BC0A58" w:rsidRDefault="00BC0A58" w:rsidP="00BC0A58">
      <w:pPr>
        <w:shd w:val="clear" w:color="auto" w:fill="FFFFFF"/>
        <w:jc w:val="both"/>
        <w:rPr>
          <w:rFonts w:ascii="Barlow" w:hAnsi="Barlow" w:cs="Roboto"/>
          <w:b/>
          <w:bCs/>
          <w:iCs/>
          <w:color w:val="44546A"/>
        </w:rPr>
      </w:pPr>
      <w:r w:rsidRPr="00BC0A58">
        <w:rPr>
          <w:rFonts w:ascii="Barlow" w:hAnsi="Barlow" w:cs="Roboto"/>
          <w:b/>
          <w:bCs/>
          <w:iCs/>
          <w:color w:val="44546A"/>
        </w:rPr>
        <w:t xml:space="preserve">Ore 16.55 </w:t>
      </w:r>
    </w:p>
    <w:p w14:paraId="08C58A2B" w14:textId="77777777" w:rsidR="00BC0A58" w:rsidRPr="00BC0A58" w:rsidRDefault="00BC0A58" w:rsidP="00BC0A58">
      <w:pPr>
        <w:jc w:val="both"/>
        <w:rPr>
          <w:rFonts w:ascii="Barlow" w:hAnsi="Barlow" w:cs="Roboto"/>
          <w:iCs/>
          <w:color w:val="44546A"/>
        </w:rPr>
      </w:pPr>
      <w:r w:rsidRPr="00BC0A58">
        <w:rPr>
          <w:rFonts w:ascii="Barlow" w:hAnsi="Barlow" w:cs="Roboto"/>
          <w:iCs/>
          <w:color w:val="44546A"/>
        </w:rPr>
        <w:t>La comunicazione digitale nella PA e nella gestione delle Politiche di Coesione</w:t>
      </w:r>
    </w:p>
    <w:p w14:paraId="1D524381" w14:textId="4C65C951" w:rsidR="00BC0A58" w:rsidRPr="00BC0A58" w:rsidRDefault="00BC0A58" w:rsidP="00BC0A58">
      <w:pPr>
        <w:shd w:val="clear" w:color="auto" w:fill="FFFFFF"/>
        <w:jc w:val="both"/>
        <w:rPr>
          <w:rFonts w:ascii="Barlow" w:hAnsi="Barlow" w:cs="Roboto"/>
          <w:iCs/>
          <w:color w:val="44546A"/>
        </w:rPr>
      </w:pPr>
      <w:r w:rsidRPr="00BC0A58">
        <w:rPr>
          <w:rFonts w:ascii="Barlow" w:hAnsi="Barlow" w:cs="Roboto"/>
          <w:iCs/>
          <w:color w:val="44546A"/>
        </w:rPr>
        <w:t xml:space="preserve">Dr. Lucio Lussi – Social media Manager Agenzia </w:t>
      </w:r>
      <w:r w:rsidR="0001368D">
        <w:rPr>
          <w:rFonts w:ascii="Barlow" w:hAnsi="Barlow" w:cs="Roboto"/>
          <w:iCs/>
          <w:color w:val="44546A"/>
        </w:rPr>
        <w:t xml:space="preserve">per </w:t>
      </w:r>
      <w:r w:rsidRPr="00BC0A58">
        <w:rPr>
          <w:rFonts w:ascii="Barlow" w:hAnsi="Barlow" w:cs="Roboto"/>
          <w:iCs/>
          <w:color w:val="44546A"/>
        </w:rPr>
        <w:t>Coesione</w:t>
      </w:r>
      <w:r w:rsidR="0001368D">
        <w:rPr>
          <w:rFonts w:ascii="Barlow" w:hAnsi="Barlow" w:cs="Roboto"/>
          <w:iCs/>
          <w:color w:val="44546A"/>
        </w:rPr>
        <w:t xml:space="preserve"> Territoriale</w:t>
      </w:r>
    </w:p>
    <w:p w14:paraId="77F461F5" w14:textId="77777777" w:rsidR="00BC0A58" w:rsidRPr="00BC0A58" w:rsidRDefault="00BC0A58" w:rsidP="00BC0A58">
      <w:pPr>
        <w:shd w:val="clear" w:color="auto" w:fill="FFFFFF"/>
        <w:jc w:val="both"/>
        <w:rPr>
          <w:rFonts w:ascii="Barlow" w:hAnsi="Barlow" w:cs="Roboto"/>
          <w:iCs/>
          <w:color w:val="44546A"/>
        </w:rPr>
      </w:pPr>
    </w:p>
    <w:p w14:paraId="755EF9BF" w14:textId="77777777" w:rsidR="00BC0A58" w:rsidRPr="00BC0A58" w:rsidRDefault="00BC0A58" w:rsidP="00BC0A58">
      <w:pPr>
        <w:shd w:val="clear" w:color="auto" w:fill="FFFFFF"/>
        <w:jc w:val="both"/>
        <w:rPr>
          <w:rFonts w:ascii="Barlow" w:hAnsi="Barlow" w:cs="Roboto"/>
          <w:b/>
          <w:bCs/>
          <w:iCs/>
          <w:color w:val="44546A"/>
        </w:rPr>
      </w:pPr>
      <w:r w:rsidRPr="00BC0A58">
        <w:rPr>
          <w:rFonts w:ascii="Barlow" w:hAnsi="Barlow" w:cs="Roboto"/>
          <w:b/>
          <w:bCs/>
          <w:iCs/>
          <w:color w:val="44546A"/>
        </w:rPr>
        <w:t xml:space="preserve">Ore 17.15 </w:t>
      </w:r>
    </w:p>
    <w:p w14:paraId="57A01D6E" w14:textId="77777777" w:rsidR="00BC0A58" w:rsidRPr="00BC0A58" w:rsidRDefault="00BC0A58" w:rsidP="00BC0A58">
      <w:pPr>
        <w:rPr>
          <w:rFonts w:ascii="Barlow" w:hAnsi="Barlow" w:cs="Roboto"/>
          <w:iCs/>
          <w:color w:val="44546A"/>
        </w:rPr>
      </w:pPr>
      <w:r w:rsidRPr="00BC0A58">
        <w:rPr>
          <w:rFonts w:ascii="Barlow" w:hAnsi="Barlow" w:cs="Roboto"/>
          <w:iCs/>
          <w:color w:val="44546A"/>
        </w:rPr>
        <w:t>Q&amp;A</w:t>
      </w:r>
    </w:p>
    <w:p w14:paraId="60E34E36" w14:textId="77777777" w:rsidR="00BC0A58" w:rsidRPr="00FE18F8" w:rsidRDefault="00BC0A58">
      <w:pPr>
        <w:rPr>
          <w:rFonts w:ascii="Barlow" w:hAnsi="Barlow" w:cs="Roboto"/>
          <w:iCs/>
          <w:color w:val="44546A"/>
        </w:rPr>
      </w:pPr>
    </w:p>
    <w:sectPr w:rsidR="00BC0A58" w:rsidRPr="00FE18F8" w:rsidSect="007D0254">
      <w:footerReference w:type="default" r:id="rId10"/>
      <w:headerReference w:type="first" r:id="rId11"/>
      <w:pgSz w:w="11900" w:h="16840"/>
      <w:pgMar w:top="565" w:right="1134" w:bottom="1134" w:left="1134" w:header="708" w:footer="3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893CC" w14:textId="77777777" w:rsidR="000C7286" w:rsidRDefault="000C7286" w:rsidP="007A1063">
      <w:r>
        <w:separator/>
      </w:r>
    </w:p>
  </w:endnote>
  <w:endnote w:type="continuationSeparator" w:id="0">
    <w:p w14:paraId="38AE7039" w14:textId="77777777" w:rsidR="000C7286" w:rsidRDefault="000C7286" w:rsidP="007A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Barlow">
    <w:altName w:val="Calibri"/>
    <w:panose1 w:val="020B0604020202020204"/>
    <w:charset w:val="00"/>
    <w:family w:val="auto"/>
    <w:pitch w:val="variable"/>
    <w:sig w:usb0="20000007" w:usb1="00000000" w:usb2="00000000" w:usb3="00000000" w:csb0="00000193" w:csb1="00000000"/>
  </w:font>
  <w:font w:name="Roboto">
    <w:panose1 w:val="020B0604020202020204"/>
    <w:charset w:val="00"/>
    <w:family w:val="auto"/>
    <w:pitch w:val="variable"/>
    <w:sig w:usb0="E00002FF" w:usb1="5000205B" w:usb2="0000002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A21C8" w14:textId="77777777" w:rsidR="007A1063" w:rsidRDefault="007A1063">
    <w:pPr>
      <w:pStyle w:val="Pidipagina"/>
    </w:pPr>
    <w:r>
      <w:rPr>
        <w:noProof/>
        <w:lang w:eastAsia="it-IT"/>
      </w:rPr>
      <w:drawing>
        <wp:inline distT="0" distB="0" distL="0" distR="0" wp14:anchorId="241853C3" wp14:editId="545213EA">
          <wp:extent cx="6116320" cy="109220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_letterainvito-03.png"/>
                  <pic:cNvPicPr/>
                </pic:nvPicPr>
                <pic:blipFill>
                  <a:blip r:embed="rId1">
                    <a:extLst>
                      <a:ext uri="{28A0092B-C50C-407E-A947-70E740481C1C}">
                        <a14:useLocalDpi xmlns:a14="http://schemas.microsoft.com/office/drawing/2010/main" val="0"/>
                      </a:ext>
                    </a:extLst>
                  </a:blip>
                  <a:stretch>
                    <a:fillRect/>
                  </a:stretch>
                </pic:blipFill>
                <pic:spPr>
                  <a:xfrm>
                    <a:off x="0" y="0"/>
                    <a:ext cx="6116320" cy="1092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EC43" w14:textId="77777777" w:rsidR="000C7286" w:rsidRDefault="000C7286" w:rsidP="007A1063">
      <w:r>
        <w:separator/>
      </w:r>
    </w:p>
  </w:footnote>
  <w:footnote w:type="continuationSeparator" w:id="0">
    <w:p w14:paraId="4A3C51BA" w14:textId="77777777" w:rsidR="000C7286" w:rsidRDefault="000C7286" w:rsidP="007A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AA36" w14:textId="77777777" w:rsidR="007D0254" w:rsidRDefault="007D0254" w:rsidP="007D0254">
    <w:pPr>
      <w:pStyle w:val="Intestazione"/>
    </w:pPr>
    <w:r>
      <w:rPr>
        <w:noProof/>
      </w:rPr>
      <w:drawing>
        <wp:inline distT="0" distB="0" distL="0" distR="0" wp14:anchorId="2CCB9E54" wp14:editId="1A85C5A6">
          <wp:extent cx="2712989" cy="266935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2948" cy="2738193"/>
                  </a:xfrm>
                  <a:prstGeom prst="rect">
                    <a:avLst/>
                  </a:prstGeom>
                  <a:noFill/>
                  <a:ln>
                    <a:noFill/>
                  </a:ln>
                </pic:spPr>
              </pic:pic>
            </a:graphicData>
          </a:graphic>
        </wp:inline>
      </w:drawing>
    </w:r>
    <w:r>
      <w:rPr>
        <w:noProof/>
      </w:rPr>
      <w:drawing>
        <wp:inline distT="0" distB="0" distL="0" distR="0" wp14:anchorId="18FC2F93" wp14:editId="1DB9CBB5">
          <wp:extent cx="2922814" cy="212754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1-11-18 alle 11.22.18.png"/>
                  <pic:cNvPicPr/>
                </pic:nvPicPr>
                <pic:blipFill>
                  <a:blip r:embed="rId2">
                    <a:extLst>
                      <a:ext uri="{28A0092B-C50C-407E-A947-70E740481C1C}">
                        <a14:useLocalDpi xmlns:a14="http://schemas.microsoft.com/office/drawing/2010/main" val="0"/>
                      </a:ext>
                    </a:extLst>
                  </a:blip>
                  <a:stretch>
                    <a:fillRect/>
                  </a:stretch>
                </pic:blipFill>
                <pic:spPr>
                  <a:xfrm>
                    <a:off x="0" y="0"/>
                    <a:ext cx="2969890" cy="2161815"/>
                  </a:xfrm>
                  <a:prstGeom prst="rect">
                    <a:avLst/>
                  </a:prstGeom>
                </pic:spPr>
              </pic:pic>
            </a:graphicData>
          </a:graphic>
        </wp:inline>
      </w:drawing>
    </w:r>
  </w:p>
  <w:p w14:paraId="4CCBA95E" w14:textId="77777777" w:rsidR="007D0254" w:rsidRDefault="007D025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063"/>
    <w:rsid w:val="0001368D"/>
    <w:rsid w:val="000C7286"/>
    <w:rsid w:val="00441854"/>
    <w:rsid w:val="005C3F1E"/>
    <w:rsid w:val="00780DB5"/>
    <w:rsid w:val="00796F13"/>
    <w:rsid w:val="007A1063"/>
    <w:rsid w:val="007A7731"/>
    <w:rsid w:val="007D0254"/>
    <w:rsid w:val="008F193F"/>
    <w:rsid w:val="00A83E88"/>
    <w:rsid w:val="00AF6F5E"/>
    <w:rsid w:val="00BB3D76"/>
    <w:rsid w:val="00BC0A58"/>
    <w:rsid w:val="00C71F0D"/>
    <w:rsid w:val="00E22A63"/>
    <w:rsid w:val="00F11851"/>
    <w:rsid w:val="00FE1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2DB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1063"/>
    <w:pPr>
      <w:tabs>
        <w:tab w:val="center" w:pos="4819"/>
        <w:tab w:val="right" w:pos="9638"/>
      </w:tabs>
    </w:pPr>
  </w:style>
  <w:style w:type="character" w:customStyle="1" w:styleId="IntestazioneCarattere">
    <w:name w:val="Intestazione Carattere"/>
    <w:basedOn w:val="Carpredefinitoparagrafo"/>
    <w:link w:val="Intestazione"/>
    <w:uiPriority w:val="99"/>
    <w:rsid w:val="007A1063"/>
  </w:style>
  <w:style w:type="paragraph" w:styleId="Pidipagina">
    <w:name w:val="footer"/>
    <w:basedOn w:val="Normale"/>
    <w:link w:val="PidipaginaCarattere"/>
    <w:uiPriority w:val="99"/>
    <w:unhideWhenUsed/>
    <w:rsid w:val="007A1063"/>
    <w:pPr>
      <w:tabs>
        <w:tab w:val="center" w:pos="4819"/>
        <w:tab w:val="right" w:pos="9638"/>
      </w:tabs>
    </w:pPr>
  </w:style>
  <w:style w:type="character" w:customStyle="1" w:styleId="PidipaginaCarattere">
    <w:name w:val="Piè di pagina Carattere"/>
    <w:basedOn w:val="Carpredefinitoparagrafo"/>
    <w:link w:val="Pidipagina"/>
    <w:uiPriority w:val="99"/>
    <w:rsid w:val="007A1063"/>
  </w:style>
  <w:style w:type="character" w:styleId="Collegamentoipertestuale">
    <w:name w:val="Hyperlink"/>
    <w:basedOn w:val="Carpredefinitoparagrafo"/>
    <w:uiPriority w:val="99"/>
    <w:semiHidden/>
    <w:unhideWhenUsed/>
    <w:rsid w:val="00E22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207527">
      <w:bodyDiv w:val="1"/>
      <w:marLeft w:val="0"/>
      <w:marRight w:val="0"/>
      <w:marTop w:val="0"/>
      <w:marBottom w:val="0"/>
      <w:divBdr>
        <w:top w:val="none" w:sz="0" w:space="0" w:color="auto"/>
        <w:left w:val="none" w:sz="0" w:space="0" w:color="auto"/>
        <w:bottom w:val="none" w:sz="0" w:space="0" w:color="auto"/>
        <w:right w:val="none" w:sz="0" w:space="0" w:color="auto"/>
      </w:divBdr>
      <w:divsChild>
        <w:div w:id="532379082">
          <w:marLeft w:val="0"/>
          <w:marRight w:val="0"/>
          <w:marTop w:val="0"/>
          <w:marBottom w:val="300"/>
          <w:divBdr>
            <w:top w:val="none" w:sz="0" w:space="0" w:color="auto"/>
            <w:left w:val="none" w:sz="0" w:space="0" w:color="auto"/>
            <w:bottom w:val="none" w:sz="0" w:space="0" w:color="auto"/>
            <w:right w:val="none" w:sz="0" w:space="0" w:color="auto"/>
          </w:divBdr>
        </w:div>
        <w:div w:id="1633293370">
          <w:marLeft w:val="0"/>
          <w:marRight w:val="0"/>
          <w:marTop w:val="0"/>
          <w:marBottom w:val="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teams.microsoft.com/l/meetup-join/19%3ameeting_MmRmODk5OGUtZDkxNi00ZTA5LWEwMTItOGZjNDUzNmY3OWIy%40thread.v2/0?context=%7b%22Tid%22%3a%22c25e0427-2974-450f-9ae2-7344c5b66f09%22%2c%22Oid%22%3a%22cb8d1193-5a8b-4ae0-845e-de232e7e6512%22%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5C01B789629D40B36DDF7AC4ECAF94" ma:contentTypeVersion="12" ma:contentTypeDescription="Creare un nuovo documento." ma:contentTypeScope="" ma:versionID="8e014e1acc0d585f53c540a195ea4f80">
  <xsd:schema xmlns:xsd="http://www.w3.org/2001/XMLSchema" xmlns:xs="http://www.w3.org/2001/XMLSchema" xmlns:p="http://schemas.microsoft.com/office/2006/metadata/properties" xmlns:ns2="b432ae6b-9949-401c-9743-870332f5fb91" xmlns:ns3="97bf37b0-136a-4d96-984a-c67919487d09" targetNamespace="http://schemas.microsoft.com/office/2006/metadata/properties" ma:root="true" ma:fieldsID="9c260af0f9e31b18f5e0adea791519f1" ns2:_="" ns3:_="">
    <xsd:import namespace="b432ae6b-9949-401c-9743-870332f5fb91"/>
    <xsd:import namespace="97bf37b0-136a-4d96-984a-c67919487d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2ae6b-9949-401c-9743-870332f5fb9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f37b0-136a-4d96-984a-c67919487d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AF1B8-BCB6-47DF-A743-97F0AFDA6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2ae6b-9949-401c-9743-870332f5fb91"/>
    <ds:schemaRef ds:uri="97bf37b0-136a-4d96-984a-c67919487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DC980-114A-4ED2-A900-F66DCCD6DC2D}">
  <ds:schemaRefs>
    <ds:schemaRef ds:uri="http://schemas.microsoft.com/sharepoint/v3/contenttype/forms"/>
  </ds:schemaRefs>
</ds:datastoreItem>
</file>

<file path=customXml/itemProps3.xml><?xml version="1.0" encoding="utf-8"?>
<ds:datastoreItem xmlns:ds="http://schemas.openxmlformats.org/officeDocument/2006/customXml" ds:itemID="{C4674121-09FF-4A9B-AC8F-A91C4299A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424</Words>
  <Characters>2418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6</cp:revision>
  <dcterms:created xsi:type="dcterms:W3CDTF">2021-11-18T15:06:00Z</dcterms:created>
  <dcterms:modified xsi:type="dcterms:W3CDTF">2021-11-19T09:29:00Z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0x010100125C01B789629D40B36DDF7AC4ECAF94</vt:lpwstr>
  </property>
</Properties>
</file>