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42" w:rsidRPr="00095E42" w:rsidRDefault="00095E42" w:rsidP="00095E42">
      <w:pPr>
        <w:pBdr>
          <w:bottom w:val="single" w:sz="4" w:space="7" w:color="D7D7D7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B4B4B"/>
          <w:sz w:val="31"/>
          <w:szCs w:val="31"/>
          <w:lang w:eastAsia="it-IT"/>
        </w:rPr>
      </w:pPr>
      <w:r w:rsidRPr="00095E42">
        <w:rPr>
          <w:rFonts w:ascii="Arial" w:eastAsia="Times New Roman" w:hAnsi="Arial" w:cs="Arial"/>
          <w:b/>
          <w:bCs/>
          <w:caps/>
          <w:color w:val="4B4B4B"/>
          <w:sz w:val="31"/>
          <w:szCs w:val="31"/>
          <w:lang w:eastAsia="it-IT"/>
        </w:rPr>
        <w:t xml:space="preserve">DEBITI P.A.: AL VIA L'ANTICIPAZIONE AL 2013 DELLA SECONDA TRANCHE DEGLI ENTI LOCALI PER 1,8 MLD </w:t>
      </w:r>
    </w:p>
    <w:p w:rsidR="00095E42" w:rsidRPr="00095E42" w:rsidRDefault="00095E42" w:rsidP="00095E42">
      <w:pPr>
        <w:shd w:val="clear" w:color="auto" w:fill="FFFFFF"/>
        <w:spacing w:before="240" w:after="240" w:line="312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4381500" cy="1143000"/>
            <wp:effectExtent l="0" t="0" r="0" b="0"/>
            <wp:docPr id="1" name="Immagine 1" descr="http://www.mef.gov.it/ufficio-stampa/comunicati/2013/documenti/mefcongiunto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f.gov.it/ufficio-stampa/comunicati/2013/documenti/mefcongiuntocd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42" w:rsidRPr="00095E42" w:rsidRDefault="00095E42" w:rsidP="00095E42">
      <w:pPr>
        <w:shd w:val="clear" w:color="auto" w:fill="FFFFFF"/>
        <w:spacing w:before="240" w:after="240" w:line="312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Diventa operativa l’anticipazione al 2013 della seconda tranche di pagamenti dei debiti arretrati degli Enti locali. E’ stato infatti registrato dalla Corte dei Conti il decreto emanato dal Ministero dell’Economia e delle Finanze che dispone l’erogazione agli Enti locali già autorizzati di una cifra fino a 1,8 miliardi di euro inizialmente programmata per il 2014. Complessivamente agli enti locali sono stati autorizzati pagamenti di debiti per 3,6 miliardi di euro.</w:t>
      </w:r>
    </w:p>
    <w:p w:rsidR="00095E42" w:rsidRPr="00095E42" w:rsidRDefault="00095E42" w:rsidP="00095E42">
      <w:pPr>
        <w:shd w:val="clear" w:color="auto" w:fill="FFFFFF"/>
        <w:spacing w:before="240" w:after="240" w:line="312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provvedimento rientra nella più ampia operazione che prevede l’anticipazione al 2013 di complessivi 7,2 miliardi di euro in favore di Enti locali e Regioni, secondo quanto stabilito dal decreto legge 102/2013.</w:t>
      </w:r>
    </w:p>
    <w:p w:rsidR="00095E42" w:rsidRPr="00095E42" w:rsidRDefault="00095E42" w:rsidP="00095E42">
      <w:pPr>
        <w:shd w:val="clear" w:color="auto" w:fill="FFFFFF"/>
        <w:spacing w:before="240" w:after="240" w:line="312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 criteri e le modalità di accesso all’erogazione in favore degli Enti locali sono definiti nell’Atto integrativo dell’Addendum alla Convenzione del 23 dicembre 2009, perfezionato tra il Ministero dell’Economia e delle Finanze e la Cassa Depositi e Prestiti in data 11 settembre 2013, nonché nell’allegato Atto modificativo del Contratto tipo di anticipazione. Il decreto e gli atti sono pubblicati sul sito del Ministero dell’Economia e delle Finanze nella sezione dedicata al monitoraggio dell’attuazione del decreto legge 35/2013 “sblocca debiti” e sul sito della Cassa Depositi e Prestiti spa.</w:t>
      </w:r>
    </w:p>
    <w:p w:rsidR="00095E42" w:rsidRPr="00095E42" w:rsidRDefault="00095E42" w:rsidP="00095E42">
      <w:pPr>
        <w:shd w:val="clear" w:color="auto" w:fill="FFFFFF"/>
        <w:spacing w:before="240" w:after="240" w:line="312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La </w:t>
      </w:r>
      <w:proofErr w:type="spellStart"/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Cdp</w:t>
      </w:r>
      <w:proofErr w:type="spellEnd"/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provvederà a trasmettere agli Enti Locali interessati lo schema di Atto modificativo, la cui sottoscrizione è funzionale all’effettuazione, in data 31 ottobre 2013, della predetta erogazione a saldo. </w:t>
      </w:r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 </w:t>
      </w:r>
    </w:p>
    <w:p w:rsidR="00095E42" w:rsidRPr="00095E42" w:rsidRDefault="00095E42" w:rsidP="00095E42">
      <w:pPr>
        <w:shd w:val="clear" w:color="auto" w:fill="FFFFFF"/>
        <w:spacing w:before="240" w:after="240" w:line="312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spellStart"/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————</w:t>
      </w:r>
      <w:proofErr w:type="spellEnd"/>
    </w:p>
    <w:p w:rsidR="00095E42" w:rsidRPr="00095E42" w:rsidRDefault="00095E42" w:rsidP="00095E42">
      <w:pPr>
        <w:shd w:val="clear" w:color="auto" w:fill="FFFFFF"/>
        <w:spacing w:before="240" w:after="240" w:line="312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95E4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Roma, 03 ottobre 2013</w:t>
      </w:r>
    </w:p>
    <w:p w:rsidR="00DF63F9" w:rsidRDefault="00DF63F9"/>
    <w:sectPr w:rsidR="00DF63F9" w:rsidSect="00DF6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5E42"/>
    <w:rsid w:val="00095E42"/>
    <w:rsid w:val="00633A84"/>
    <w:rsid w:val="007B3734"/>
    <w:rsid w:val="00D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59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C8C8C8"/>
            <w:bottom w:val="none" w:sz="0" w:space="0" w:color="auto"/>
            <w:right w:val="single" w:sz="48" w:space="0" w:color="C8C8C8"/>
          </w:divBdr>
          <w:divsChild>
            <w:div w:id="10824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Enza</cp:lastModifiedBy>
  <cp:revision>1</cp:revision>
  <dcterms:created xsi:type="dcterms:W3CDTF">2013-10-07T08:59:00Z</dcterms:created>
  <dcterms:modified xsi:type="dcterms:W3CDTF">2013-10-07T08:59:00Z</dcterms:modified>
</cp:coreProperties>
</file>